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D6" w:rsidRPr="009A3521" w:rsidRDefault="00F959D6" w:rsidP="002B4730">
      <w:pPr>
        <w:spacing w:line="56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9A3521">
        <w:rPr>
          <w:rFonts w:ascii="方正小标宋_GBK" w:eastAsia="方正小标宋_GBK" w:cs="方正小标宋_GBK"/>
          <w:b/>
          <w:bCs/>
          <w:sz w:val="32"/>
          <w:szCs w:val="32"/>
        </w:rPr>
        <w:t xml:space="preserve"> </w:t>
      </w:r>
      <w:r w:rsidRPr="009A3521">
        <w:rPr>
          <w:rFonts w:ascii="黑体" w:eastAsia="黑体" w:hAnsi="黑体" w:cs="黑体" w:hint="eastAsia"/>
          <w:b/>
          <w:bCs/>
          <w:sz w:val="32"/>
          <w:szCs w:val="32"/>
        </w:rPr>
        <w:t>国际交流学院：关于开展留学生课程申报工作的通知</w:t>
      </w:r>
    </w:p>
    <w:p w:rsidR="00F959D6" w:rsidRPr="009A3521" w:rsidRDefault="00F959D6" w:rsidP="002B4730">
      <w:pPr>
        <w:spacing w:line="560" w:lineRule="exact"/>
        <w:rPr>
          <w:rFonts w:ascii="宋体" w:cs="Times New Roman"/>
          <w:sz w:val="24"/>
          <w:szCs w:val="24"/>
        </w:rPr>
      </w:pP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各部、处（室）、二级学院：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在世界经济全球化的大背景下，教育国际交流与合作日益频繁，高等教育国际化已成为世界高等教育发展的必然趋势。我校自</w:t>
      </w:r>
      <w:r w:rsidRPr="009A3521">
        <w:rPr>
          <w:rFonts w:ascii="宋体" w:hAnsi="宋体" w:cs="宋体"/>
          <w:sz w:val="24"/>
          <w:szCs w:val="24"/>
        </w:rPr>
        <w:t>2013</w:t>
      </w:r>
      <w:r w:rsidRPr="009A3521">
        <w:rPr>
          <w:rFonts w:ascii="宋体" w:hAnsi="宋体" w:cs="宋体" w:hint="eastAsia"/>
          <w:sz w:val="24"/>
          <w:szCs w:val="24"/>
        </w:rPr>
        <w:t>年开展留学生培养以来，短短两年内留学生工作取得快速发展。教育部于</w:t>
      </w:r>
      <w:r w:rsidRPr="009A3521">
        <w:rPr>
          <w:rFonts w:ascii="宋体" w:hAnsi="宋体" w:cs="宋体"/>
          <w:sz w:val="24"/>
          <w:szCs w:val="24"/>
        </w:rPr>
        <w:t>2014</w:t>
      </w:r>
      <w:r w:rsidRPr="009A3521">
        <w:rPr>
          <w:rFonts w:ascii="宋体" w:hAnsi="宋体" w:cs="宋体" w:hint="eastAsia"/>
          <w:sz w:val="24"/>
          <w:szCs w:val="24"/>
        </w:rPr>
        <w:t>年</w:t>
      </w:r>
      <w:r w:rsidRPr="009A3521">
        <w:rPr>
          <w:rFonts w:ascii="宋体" w:hAnsi="宋体" w:cs="宋体"/>
          <w:sz w:val="24"/>
          <w:szCs w:val="24"/>
        </w:rPr>
        <w:t>3</w:t>
      </w:r>
      <w:r w:rsidRPr="009A3521">
        <w:rPr>
          <w:rFonts w:ascii="宋体" w:hAnsi="宋体" w:cs="宋体" w:hint="eastAsia"/>
          <w:sz w:val="24"/>
          <w:szCs w:val="24"/>
        </w:rPr>
        <w:t>月发函，批准增列我校成为中国政府奖学金留学生培养院校，使得我校在来华留学生教育方面跻身“国家队”行列。</w:t>
      </w:r>
    </w:p>
    <w:p w:rsidR="00F959D6" w:rsidRPr="009A3521" w:rsidRDefault="00F959D6" w:rsidP="000C3323">
      <w:pPr>
        <w:spacing w:line="360" w:lineRule="auto"/>
        <w:ind w:firstLineChars="2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为适应我校留学生教育国际化的要求，打造一批具有国际竞争力的全英文培养专业，引进国际化的课程体系，吸引更多的外国留学生来我校攻读学位，国际交流学院（留学生办公室）在所负责的“留学生课程体系建设和留学生教育启动”国际化平台建设中拟组织开展留学生课程（第一期）的申报工作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A3521">
        <w:rPr>
          <w:rFonts w:ascii="宋体" w:hAnsi="宋体" w:cs="宋体" w:hint="eastAsia"/>
          <w:b/>
          <w:bCs/>
          <w:sz w:val="24"/>
          <w:szCs w:val="24"/>
        </w:rPr>
        <w:t>一、项目建设周期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项目立项起至</w:t>
      </w:r>
      <w:r w:rsidRPr="009A3521">
        <w:rPr>
          <w:rFonts w:ascii="宋体" w:hAnsi="宋体" w:cs="宋体"/>
          <w:sz w:val="24"/>
          <w:szCs w:val="24"/>
        </w:rPr>
        <w:t>2016</w:t>
      </w:r>
      <w:r w:rsidRPr="009A3521">
        <w:rPr>
          <w:rFonts w:ascii="宋体" w:hAnsi="宋体" w:cs="宋体" w:hint="eastAsia"/>
          <w:sz w:val="24"/>
          <w:szCs w:val="24"/>
        </w:rPr>
        <w:t>年</w:t>
      </w:r>
      <w:r w:rsidRPr="009A3521">
        <w:rPr>
          <w:rFonts w:ascii="宋体" w:hAnsi="宋体" w:cs="宋体"/>
          <w:sz w:val="24"/>
          <w:szCs w:val="24"/>
        </w:rPr>
        <w:t>12</w:t>
      </w:r>
      <w:r w:rsidRPr="009A3521">
        <w:rPr>
          <w:rFonts w:ascii="宋体" w:hAnsi="宋体" w:cs="宋体" w:hint="eastAsia"/>
          <w:sz w:val="24"/>
          <w:szCs w:val="24"/>
        </w:rPr>
        <w:t>月</w:t>
      </w:r>
      <w:r w:rsidRPr="009A3521">
        <w:rPr>
          <w:rFonts w:ascii="宋体" w:hAnsi="宋体" w:cs="宋体"/>
          <w:sz w:val="24"/>
          <w:szCs w:val="24"/>
        </w:rPr>
        <w:t>31</w:t>
      </w:r>
      <w:r w:rsidRPr="009A3521">
        <w:rPr>
          <w:rFonts w:ascii="宋体" w:hAnsi="宋体" w:cs="宋体" w:hint="eastAsia"/>
          <w:sz w:val="24"/>
          <w:szCs w:val="24"/>
        </w:rPr>
        <w:t>日。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A3521">
        <w:rPr>
          <w:rFonts w:ascii="宋体" w:hAnsi="宋体" w:cs="宋体" w:hint="eastAsia"/>
          <w:b/>
          <w:bCs/>
          <w:sz w:val="24"/>
          <w:szCs w:val="24"/>
        </w:rPr>
        <w:t>二、项目申报原则</w:t>
      </w:r>
    </w:p>
    <w:p w:rsidR="00F959D6" w:rsidRPr="009A3521" w:rsidRDefault="00F959D6" w:rsidP="000C3323">
      <w:pPr>
        <w:spacing w:line="360" w:lineRule="auto"/>
        <w:ind w:firstLineChars="1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（</w:t>
      </w:r>
      <w:r w:rsidRPr="009A3521">
        <w:rPr>
          <w:rFonts w:ascii="宋体" w:hAnsi="宋体" w:cs="宋体"/>
          <w:sz w:val="24"/>
          <w:szCs w:val="24"/>
        </w:rPr>
        <w:t>1</w:t>
      </w:r>
      <w:r w:rsidRPr="009A3521">
        <w:rPr>
          <w:rFonts w:ascii="宋体" w:hAnsi="宋体" w:cs="宋体" w:hint="eastAsia"/>
          <w:sz w:val="24"/>
          <w:szCs w:val="24"/>
        </w:rPr>
        <w:t>）可以团队形式申报，也可以个人名义申报。</w:t>
      </w:r>
    </w:p>
    <w:p w:rsidR="00F959D6" w:rsidRPr="009A3521" w:rsidRDefault="00F959D6" w:rsidP="000C3323">
      <w:pPr>
        <w:spacing w:line="360" w:lineRule="auto"/>
        <w:ind w:firstLineChars="1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（</w:t>
      </w:r>
      <w:r w:rsidRPr="009A3521">
        <w:rPr>
          <w:rFonts w:ascii="宋体" w:hAnsi="宋体" w:cs="宋体"/>
          <w:sz w:val="24"/>
          <w:szCs w:val="24"/>
        </w:rPr>
        <w:t>2</w:t>
      </w:r>
      <w:r w:rsidRPr="009A3521">
        <w:rPr>
          <w:rFonts w:ascii="宋体" w:hAnsi="宋体" w:cs="宋体" w:hint="eastAsia"/>
          <w:sz w:val="24"/>
          <w:szCs w:val="24"/>
        </w:rPr>
        <w:t>）团队申报应具备良好的建设基础和优质的教学团队，成员结构合理、外语水平较高、教学水平和教学效果好，鼓励聘请国外教师、专家来华进行参与全英语课程的教学工作。申报负责人原则上要有一定的海外教学工作经历。</w:t>
      </w:r>
    </w:p>
    <w:p w:rsidR="00F959D6" w:rsidRPr="009A3521" w:rsidRDefault="00F959D6" w:rsidP="000C3323">
      <w:pPr>
        <w:spacing w:line="360" w:lineRule="auto"/>
        <w:ind w:firstLineChars="1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（</w:t>
      </w:r>
      <w:r w:rsidRPr="009A3521">
        <w:rPr>
          <w:rFonts w:ascii="宋体" w:hAnsi="宋体" w:cs="宋体"/>
          <w:sz w:val="24"/>
          <w:szCs w:val="24"/>
        </w:rPr>
        <w:t>3</w:t>
      </w:r>
      <w:r w:rsidRPr="009A3521">
        <w:rPr>
          <w:rFonts w:ascii="宋体" w:hAnsi="宋体" w:cs="宋体" w:hint="eastAsia"/>
          <w:sz w:val="24"/>
          <w:szCs w:val="24"/>
        </w:rPr>
        <w:t>）培养方案科学，英文课程体系健全，课程内容充实丰富，实施方案可行，具有较好的建设基础。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A3521">
        <w:rPr>
          <w:rFonts w:ascii="宋体" w:hAnsi="宋体" w:cs="宋体" w:hint="eastAsia"/>
          <w:b/>
          <w:bCs/>
          <w:sz w:val="24"/>
          <w:szCs w:val="24"/>
        </w:rPr>
        <w:t>三、项目结项要求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/>
          <w:sz w:val="24"/>
          <w:szCs w:val="24"/>
        </w:rPr>
        <w:t>1</w:t>
      </w:r>
      <w:r w:rsidRPr="009A3521">
        <w:rPr>
          <w:rFonts w:ascii="宋体" w:hAnsi="宋体" w:cs="宋体" w:hint="eastAsia"/>
          <w:sz w:val="24"/>
          <w:szCs w:val="24"/>
        </w:rPr>
        <w:t>、根据本学科培养目标和特色，学习、借鉴国内外一流学科先进的培养经验和管理模式，构建科学的学科知识结构，形成全英文教学的课程体系和培养方案。递交结项材料，包括：课程安排（包括教学时间、听课人数、教学内容、教学方法、考试方法等）、成果材料（如已编印的讲义、教学课件、教学录像及反映教学效果的材料等）等。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/>
          <w:sz w:val="24"/>
          <w:szCs w:val="24"/>
        </w:rPr>
        <w:t>2</w:t>
      </w:r>
      <w:r w:rsidRPr="009A3521">
        <w:rPr>
          <w:rFonts w:ascii="宋体" w:hAnsi="宋体" w:cs="宋体" w:hint="eastAsia"/>
          <w:sz w:val="24"/>
          <w:szCs w:val="24"/>
        </w:rPr>
        <w:t>、建立一支具有海外背景、英文教学能力突出、教学质量高、结构合理的优秀教学团队。并在适当时间为留学生开设相关课程。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A3521">
        <w:rPr>
          <w:rFonts w:ascii="宋体" w:hAnsi="宋体" w:cs="宋体" w:hint="eastAsia"/>
          <w:b/>
          <w:bCs/>
          <w:sz w:val="24"/>
          <w:szCs w:val="24"/>
        </w:rPr>
        <w:t>四、项目资助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通识课程</w:t>
      </w:r>
      <w:r w:rsidRPr="009A3521">
        <w:rPr>
          <w:rFonts w:ascii="宋体" w:hAnsi="宋体" w:cs="宋体"/>
          <w:sz w:val="24"/>
          <w:szCs w:val="24"/>
        </w:rPr>
        <w:t>8</w:t>
      </w:r>
      <w:r w:rsidRPr="009A3521">
        <w:rPr>
          <w:rFonts w:ascii="宋体" w:hAnsi="宋体" w:cs="宋体" w:hint="eastAsia"/>
          <w:sz w:val="24"/>
          <w:szCs w:val="24"/>
        </w:rPr>
        <w:t>门，每门资助</w:t>
      </w:r>
      <w:r w:rsidRPr="009A3521">
        <w:rPr>
          <w:rFonts w:ascii="宋体" w:hAnsi="宋体" w:cs="宋体"/>
          <w:sz w:val="24"/>
          <w:szCs w:val="24"/>
        </w:rPr>
        <w:t>1</w:t>
      </w:r>
      <w:r w:rsidRPr="009A3521">
        <w:rPr>
          <w:rFonts w:ascii="宋体" w:hAnsi="宋体" w:cs="宋体" w:hint="eastAsia"/>
          <w:sz w:val="24"/>
          <w:szCs w:val="24"/>
        </w:rPr>
        <w:t>万元；法学专业学位课（全英文）</w:t>
      </w:r>
      <w:r w:rsidRPr="009A3521">
        <w:rPr>
          <w:rFonts w:ascii="宋体" w:hAnsi="宋体" w:cs="宋体"/>
          <w:sz w:val="24"/>
          <w:szCs w:val="24"/>
        </w:rPr>
        <w:t>8</w:t>
      </w:r>
      <w:r w:rsidRPr="009A3521">
        <w:rPr>
          <w:rFonts w:ascii="宋体" w:hAnsi="宋体" w:cs="宋体" w:hint="eastAsia"/>
          <w:sz w:val="24"/>
          <w:szCs w:val="24"/>
        </w:rPr>
        <w:t>门，每门资助</w:t>
      </w:r>
      <w:r w:rsidRPr="009A3521">
        <w:rPr>
          <w:rFonts w:ascii="宋体" w:hAnsi="宋体" w:cs="宋体"/>
          <w:sz w:val="24"/>
          <w:szCs w:val="24"/>
        </w:rPr>
        <w:t>2</w:t>
      </w:r>
      <w:r w:rsidRPr="009A3521">
        <w:rPr>
          <w:rFonts w:ascii="宋体" w:hAnsi="宋体" w:cs="宋体" w:hint="eastAsia"/>
          <w:sz w:val="24"/>
          <w:szCs w:val="24"/>
        </w:rPr>
        <w:t>万元；国际经济与贸易专业学位课（全英文）</w:t>
      </w:r>
      <w:r w:rsidRPr="009A3521">
        <w:rPr>
          <w:rFonts w:ascii="宋体" w:hAnsi="宋体" w:cs="宋体"/>
          <w:sz w:val="24"/>
          <w:szCs w:val="24"/>
        </w:rPr>
        <w:t>8</w:t>
      </w:r>
      <w:r w:rsidRPr="009A3521">
        <w:rPr>
          <w:rFonts w:ascii="宋体" w:hAnsi="宋体" w:cs="宋体" w:hint="eastAsia"/>
          <w:sz w:val="24"/>
          <w:szCs w:val="24"/>
        </w:rPr>
        <w:t>门，每门资助</w:t>
      </w:r>
      <w:r w:rsidRPr="009A3521">
        <w:rPr>
          <w:rFonts w:ascii="宋体" w:hAnsi="宋体" w:cs="宋体"/>
          <w:sz w:val="24"/>
          <w:szCs w:val="24"/>
        </w:rPr>
        <w:t>2</w:t>
      </w:r>
      <w:r w:rsidRPr="009A3521">
        <w:rPr>
          <w:rFonts w:ascii="宋体" w:hAnsi="宋体" w:cs="宋体" w:hint="eastAsia"/>
          <w:sz w:val="24"/>
          <w:szCs w:val="24"/>
        </w:rPr>
        <w:t>万元。总共资助</w:t>
      </w:r>
      <w:r w:rsidRPr="009A3521">
        <w:rPr>
          <w:rFonts w:ascii="宋体" w:hAnsi="宋体" w:cs="宋体"/>
          <w:sz w:val="24"/>
          <w:szCs w:val="24"/>
        </w:rPr>
        <w:t>40</w:t>
      </w:r>
      <w:r w:rsidRPr="009A3521">
        <w:rPr>
          <w:rFonts w:ascii="宋体" w:hAnsi="宋体" w:cs="宋体" w:hint="eastAsia"/>
          <w:sz w:val="24"/>
          <w:szCs w:val="24"/>
        </w:rPr>
        <w:t>万元。申报课程指南详见附件。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A3521">
        <w:rPr>
          <w:rFonts w:ascii="宋体" w:hAnsi="宋体" w:cs="宋体" w:hint="eastAsia"/>
          <w:b/>
          <w:bCs/>
          <w:sz w:val="24"/>
          <w:szCs w:val="24"/>
        </w:rPr>
        <w:t>五、项目申报及评审</w:t>
      </w:r>
      <w:bookmarkStart w:id="0" w:name="_GoBack"/>
      <w:bookmarkEnd w:id="0"/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国际交流学院（留学生办公室）将组织专家对申报课程进行综合评估，确定方案并组织实施。具体程序如下：</w:t>
      </w:r>
    </w:p>
    <w:p w:rsidR="00F959D6" w:rsidRPr="009A3521" w:rsidRDefault="00F959D6" w:rsidP="000C3323">
      <w:pPr>
        <w:spacing w:line="360" w:lineRule="auto"/>
        <w:ind w:firstLineChars="1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（一）申报者按照本通知要求提出拟申报课程，填写《留学生课程申报表》（见附件），以电子文档及纸质材料的方式，于</w:t>
      </w:r>
      <w:r w:rsidRPr="009A3521">
        <w:rPr>
          <w:rFonts w:ascii="宋体" w:hAnsi="宋体" w:cs="宋体"/>
          <w:sz w:val="24"/>
          <w:szCs w:val="24"/>
        </w:rPr>
        <w:t>2016</w:t>
      </w:r>
      <w:r w:rsidRPr="009A3521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 w:rsidRPr="009A3521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5</w:t>
      </w:r>
      <w:r w:rsidRPr="009A3521">
        <w:rPr>
          <w:rFonts w:ascii="宋体" w:hAnsi="宋体" w:cs="宋体" w:hint="eastAsia"/>
          <w:sz w:val="24"/>
          <w:szCs w:val="24"/>
        </w:rPr>
        <w:t>日前报送国际交流学院（留学生办公室）。</w:t>
      </w:r>
    </w:p>
    <w:p w:rsidR="00F959D6" w:rsidRPr="009A3521" w:rsidRDefault="00F959D6" w:rsidP="000C3323">
      <w:pPr>
        <w:spacing w:line="360" w:lineRule="auto"/>
        <w:ind w:firstLineChars="15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（二）国际交流学院（留学生办公室）将于</w:t>
      </w:r>
      <w:r w:rsidRPr="009A3521">
        <w:rPr>
          <w:rFonts w:ascii="宋体" w:hAnsi="宋体" w:cs="宋体"/>
          <w:sz w:val="24"/>
          <w:szCs w:val="24"/>
        </w:rPr>
        <w:t>2016</w:t>
      </w:r>
      <w:r w:rsidRPr="009A3521">
        <w:rPr>
          <w:rFonts w:ascii="宋体" w:hAnsi="宋体" w:cs="宋体" w:hint="eastAsia"/>
          <w:sz w:val="24"/>
          <w:szCs w:val="24"/>
        </w:rPr>
        <w:t>年</w:t>
      </w:r>
      <w:r w:rsidRPr="009A3521">
        <w:rPr>
          <w:rFonts w:ascii="宋体" w:hAnsi="宋体" w:cs="宋体"/>
          <w:sz w:val="24"/>
          <w:szCs w:val="24"/>
        </w:rPr>
        <w:t>4</w:t>
      </w:r>
      <w:r w:rsidRPr="009A3521">
        <w:rPr>
          <w:rFonts w:ascii="宋体" w:hAnsi="宋体" w:cs="宋体" w:hint="eastAsia"/>
          <w:sz w:val="24"/>
          <w:szCs w:val="24"/>
        </w:rPr>
        <w:t>月</w:t>
      </w:r>
      <w:r w:rsidRPr="009A3521">
        <w:rPr>
          <w:rFonts w:ascii="宋体" w:hAnsi="宋体" w:cs="宋体"/>
          <w:sz w:val="24"/>
          <w:szCs w:val="24"/>
        </w:rPr>
        <w:t>10</w:t>
      </w:r>
      <w:r w:rsidRPr="009A3521">
        <w:rPr>
          <w:rFonts w:ascii="宋体" w:hAnsi="宋体" w:cs="宋体" w:hint="eastAsia"/>
          <w:sz w:val="24"/>
          <w:szCs w:val="24"/>
        </w:rPr>
        <w:t>日前组织有关专家对申报项目组人员情况、内容、大纲等进行审核评估，综合考量确定项目及承担者，并印发项目立项通知。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联系人：周怡；联系电话：</w:t>
      </w:r>
      <w:r w:rsidRPr="009A3521">
        <w:rPr>
          <w:rFonts w:ascii="宋体" w:hAnsi="宋体" w:cs="宋体"/>
          <w:sz w:val="24"/>
          <w:szCs w:val="24"/>
        </w:rPr>
        <w:t>39225295</w:t>
      </w:r>
      <w:r w:rsidRPr="009A3521">
        <w:rPr>
          <w:rFonts w:ascii="宋体" w:hAnsi="宋体" w:cs="宋体" w:hint="eastAsia"/>
          <w:sz w:val="24"/>
          <w:szCs w:val="24"/>
        </w:rPr>
        <w:t>，</w:t>
      </w:r>
      <w:r w:rsidRPr="009A3521">
        <w:rPr>
          <w:rFonts w:ascii="宋体" w:hAnsi="宋体" w:cs="宋体"/>
          <w:sz w:val="24"/>
          <w:szCs w:val="24"/>
        </w:rPr>
        <w:t>13916574288</w:t>
      </w:r>
      <w:r w:rsidRPr="009A3521">
        <w:rPr>
          <w:rFonts w:ascii="宋体" w:hAnsi="宋体" w:cs="宋体" w:hint="eastAsia"/>
          <w:sz w:val="24"/>
          <w:szCs w:val="24"/>
        </w:rPr>
        <w:t>；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联系地点：国际交流学院</w:t>
      </w:r>
      <w:r w:rsidRPr="009A3521">
        <w:rPr>
          <w:rFonts w:ascii="宋体" w:hAnsi="宋体" w:cs="宋体"/>
          <w:sz w:val="24"/>
          <w:szCs w:val="24"/>
        </w:rPr>
        <w:t>204</w:t>
      </w:r>
      <w:r w:rsidRPr="009A3521">
        <w:rPr>
          <w:rFonts w:ascii="宋体" w:hAnsi="宋体" w:cs="宋体" w:hint="eastAsia"/>
          <w:sz w:val="24"/>
          <w:szCs w:val="24"/>
        </w:rPr>
        <w:t>室（原留学生之家）；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申报邮箱：</w:t>
      </w:r>
      <w:hyperlink r:id="rId7" w:history="1">
        <w:r w:rsidRPr="009A3521">
          <w:rPr>
            <w:rStyle w:val="Hyperlink"/>
            <w:rFonts w:ascii="宋体" w:hAnsi="宋体" w:cs="宋体"/>
            <w:sz w:val="24"/>
            <w:szCs w:val="24"/>
          </w:rPr>
          <w:t>1147743095@qq.com</w:t>
        </w:r>
      </w:hyperlink>
      <w:r w:rsidRPr="009A3521">
        <w:rPr>
          <w:rFonts w:ascii="宋体" w:hAnsi="宋体" w:cs="宋体" w:hint="eastAsia"/>
          <w:sz w:val="24"/>
          <w:szCs w:val="24"/>
        </w:rPr>
        <w:t>。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附件</w:t>
      </w:r>
      <w:r w:rsidRPr="009A3521">
        <w:rPr>
          <w:rFonts w:ascii="宋体" w:hAnsi="宋体" w:cs="宋体"/>
          <w:sz w:val="24"/>
          <w:szCs w:val="24"/>
        </w:rPr>
        <w:t>1</w:t>
      </w:r>
      <w:r w:rsidRPr="009A3521">
        <w:rPr>
          <w:rFonts w:ascii="宋体" w:hAnsi="宋体" w:cs="宋体" w:hint="eastAsia"/>
          <w:sz w:val="24"/>
          <w:szCs w:val="24"/>
        </w:rPr>
        <w:t>：《留学生</w:t>
      </w:r>
      <w:r w:rsidRPr="009A3521">
        <w:rPr>
          <w:rFonts w:ascii="宋体" w:hAnsi="宋体" w:cs="宋体" w:hint="eastAsia"/>
          <w:color w:val="000000"/>
          <w:sz w:val="24"/>
          <w:szCs w:val="24"/>
        </w:rPr>
        <w:t>课程</w:t>
      </w:r>
      <w:r w:rsidRPr="009A3521">
        <w:rPr>
          <w:rFonts w:ascii="宋体" w:hAnsi="宋体" w:cs="宋体" w:hint="eastAsia"/>
          <w:sz w:val="24"/>
          <w:szCs w:val="24"/>
        </w:rPr>
        <w:t>申报书》</w:t>
      </w:r>
    </w:p>
    <w:p w:rsidR="00F959D6" w:rsidRPr="009A3521" w:rsidRDefault="00F959D6" w:rsidP="000C332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 w:hint="eastAsia"/>
          <w:sz w:val="24"/>
          <w:szCs w:val="24"/>
        </w:rPr>
        <w:t>附件</w:t>
      </w:r>
      <w:r w:rsidRPr="009A3521">
        <w:rPr>
          <w:rFonts w:ascii="宋体" w:hAnsi="宋体" w:cs="宋体"/>
          <w:sz w:val="24"/>
          <w:szCs w:val="24"/>
        </w:rPr>
        <w:t>2</w:t>
      </w:r>
      <w:r w:rsidRPr="009A3521">
        <w:rPr>
          <w:rFonts w:ascii="宋体" w:hAnsi="宋体" w:cs="宋体" w:hint="eastAsia"/>
          <w:sz w:val="24"/>
          <w:szCs w:val="24"/>
        </w:rPr>
        <w:t>：《申报课程指南》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</w:p>
    <w:p w:rsidR="00F959D6" w:rsidRPr="009A3521" w:rsidRDefault="00F959D6" w:rsidP="002B4730">
      <w:pPr>
        <w:spacing w:line="360" w:lineRule="auto"/>
        <w:jc w:val="right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/>
          <w:sz w:val="24"/>
          <w:szCs w:val="24"/>
        </w:rPr>
        <w:t xml:space="preserve">  </w:t>
      </w:r>
    </w:p>
    <w:p w:rsidR="00F959D6" w:rsidRPr="009A3521" w:rsidRDefault="00F959D6" w:rsidP="002B4730">
      <w:pPr>
        <w:spacing w:line="360" w:lineRule="auto"/>
        <w:jc w:val="right"/>
        <w:rPr>
          <w:rFonts w:ascii="宋体" w:cs="Times New Roman"/>
          <w:sz w:val="24"/>
          <w:szCs w:val="24"/>
        </w:rPr>
      </w:pPr>
    </w:p>
    <w:p w:rsidR="00F959D6" w:rsidRPr="009A3521" w:rsidRDefault="00F959D6" w:rsidP="002B4730">
      <w:pPr>
        <w:spacing w:line="360" w:lineRule="auto"/>
        <w:jc w:val="right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/>
          <w:sz w:val="24"/>
          <w:szCs w:val="24"/>
        </w:rPr>
        <w:t xml:space="preserve">  </w:t>
      </w:r>
      <w:r w:rsidRPr="009A3521">
        <w:rPr>
          <w:rFonts w:ascii="宋体" w:hAnsi="宋体" w:cs="宋体" w:hint="eastAsia"/>
          <w:sz w:val="24"/>
          <w:szCs w:val="24"/>
        </w:rPr>
        <w:t>国际交流学院（留学生办公室）</w:t>
      </w:r>
    </w:p>
    <w:p w:rsidR="00F959D6" w:rsidRPr="009A3521" w:rsidRDefault="00F959D6" w:rsidP="002B4730">
      <w:pPr>
        <w:spacing w:line="360" w:lineRule="auto"/>
        <w:rPr>
          <w:rFonts w:ascii="宋体" w:cs="Times New Roman"/>
          <w:sz w:val="24"/>
          <w:szCs w:val="24"/>
        </w:rPr>
      </w:pPr>
      <w:r w:rsidRPr="009A3521">
        <w:rPr>
          <w:rFonts w:ascii="宋体" w:hAnsi="宋体" w:cs="宋体"/>
          <w:sz w:val="24"/>
          <w:szCs w:val="24"/>
        </w:rPr>
        <w:t xml:space="preserve">                                                2016</w:t>
      </w:r>
      <w:r w:rsidRPr="009A3521">
        <w:rPr>
          <w:rFonts w:ascii="宋体" w:hAnsi="宋体" w:cs="宋体" w:hint="eastAsia"/>
          <w:sz w:val="24"/>
          <w:szCs w:val="24"/>
        </w:rPr>
        <w:t>年</w:t>
      </w:r>
      <w:r w:rsidRPr="009A3521">
        <w:rPr>
          <w:rFonts w:ascii="宋体" w:hAnsi="宋体" w:cs="宋体"/>
          <w:sz w:val="24"/>
          <w:szCs w:val="24"/>
        </w:rPr>
        <w:t>3</w:t>
      </w:r>
      <w:r w:rsidRPr="009A3521">
        <w:rPr>
          <w:rFonts w:ascii="宋体" w:hAnsi="宋体" w:cs="宋体" w:hint="eastAsia"/>
          <w:sz w:val="24"/>
          <w:szCs w:val="24"/>
        </w:rPr>
        <w:t>月</w:t>
      </w:r>
      <w:r w:rsidRPr="009A3521">
        <w:rPr>
          <w:rFonts w:ascii="宋体" w:hAnsi="宋体" w:cs="宋体"/>
          <w:sz w:val="24"/>
          <w:szCs w:val="24"/>
        </w:rPr>
        <w:t>15</w:t>
      </w:r>
      <w:r w:rsidRPr="009A3521">
        <w:rPr>
          <w:rFonts w:ascii="宋体" w:hAnsi="宋体" w:cs="宋体" w:hint="eastAsia"/>
          <w:sz w:val="24"/>
          <w:szCs w:val="24"/>
        </w:rPr>
        <w:t>日</w:t>
      </w:r>
    </w:p>
    <w:p w:rsidR="00F959D6" w:rsidRPr="002B4730" w:rsidRDefault="00F959D6" w:rsidP="002B4730">
      <w:pPr>
        <w:widowControl/>
        <w:spacing w:line="560" w:lineRule="exact"/>
        <w:jc w:val="left"/>
        <w:rPr>
          <w:rFonts w:ascii="宋体" w:cs="Times New Roman"/>
          <w:b/>
          <w:bCs/>
          <w:spacing w:val="20"/>
          <w:sz w:val="24"/>
          <w:szCs w:val="24"/>
        </w:rPr>
      </w:pPr>
      <w:r w:rsidRPr="002B4730">
        <w:rPr>
          <w:rFonts w:ascii="宋体" w:cs="Times New Roman"/>
          <w:b/>
          <w:bCs/>
          <w:spacing w:val="20"/>
          <w:sz w:val="24"/>
          <w:szCs w:val="24"/>
        </w:rPr>
        <w:br w:type="page"/>
      </w: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pacing w:val="20"/>
          <w:sz w:val="44"/>
          <w:szCs w:val="44"/>
        </w:rPr>
      </w:pP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pacing w:val="20"/>
          <w:sz w:val="44"/>
          <w:szCs w:val="44"/>
        </w:rPr>
      </w:pPr>
    </w:p>
    <w:p w:rsidR="00F959D6" w:rsidRPr="006B1C35" w:rsidRDefault="00F959D6" w:rsidP="002B4730">
      <w:pPr>
        <w:spacing w:line="560" w:lineRule="exact"/>
        <w:jc w:val="center"/>
        <w:rPr>
          <w:rFonts w:ascii="方正小标宋_GBK" w:eastAsia="方正小标宋_GBK" w:hAnsi="仿宋" w:cs="Times New Roman"/>
          <w:b/>
          <w:bCs/>
          <w:sz w:val="44"/>
          <w:szCs w:val="44"/>
        </w:rPr>
      </w:pPr>
      <w:r w:rsidRPr="006B1C35">
        <w:rPr>
          <w:rFonts w:ascii="方正小标宋_GBK" w:eastAsia="方正小标宋_GBK" w:hAnsi="仿宋" w:cs="方正小标宋_GBK" w:hint="eastAsia"/>
          <w:b/>
          <w:bCs/>
          <w:spacing w:val="20"/>
          <w:sz w:val="44"/>
          <w:szCs w:val="44"/>
        </w:rPr>
        <w:t>留学生课程</w:t>
      </w:r>
      <w:r w:rsidRPr="006B1C35">
        <w:rPr>
          <w:rFonts w:ascii="方正小标宋_GBK" w:eastAsia="方正小标宋_GBK" w:hAnsi="仿宋" w:cs="方正小标宋_GBK" w:hint="eastAsia"/>
          <w:b/>
          <w:bCs/>
          <w:sz w:val="44"/>
          <w:szCs w:val="44"/>
        </w:rPr>
        <w:t>申报书</w:t>
      </w:r>
    </w:p>
    <w:p w:rsidR="00F959D6" w:rsidRPr="00A33AB0" w:rsidRDefault="00F959D6" w:rsidP="002B4730">
      <w:pPr>
        <w:spacing w:line="560" w:lineRule="exact"/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F959D6" w:rsidRPr="00F174F9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F959D6" w:rsidRPr="00A33AB0" w:rsidRDefault="00F959D6" w:rsidP="000C3323">
      <w:pPr>
        <w:spacing w:line="560" w:lineRule="exact"/>
        <w:ind w:firstLineChars="448" w:firstLine="31680"/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项目名称：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F959D6" w:rsidRPr="00A33AB0" w:rsidRDefault="00F959D6" w:rsidP="000C3323">
      <w:pPr>
        <w:spacing w:line="560" w:lineRule="exact"/>
        <w:ind w:firstLineChars="525" w:firstLine="3168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项目负责人：</w:t>
      </w:r>
      <w:r w:rsidRPr="00A33AB0"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       </w:t>
      </w:r>
    </w:p>
    <w:p w:rsidR="00F959D6" w:rsidRPr="00A33AB0" w:rsidRDefault="00F959D6" w:rsidP="000C3323">
      <w:pPr>
        <w:spacing w:line="560" w:lineRule="exact"/>
        <w:ind w:firstLineChars="525" w:firstLine="31680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 w:rsidRPr="00A33AB0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F959D6" w:rsidRPr="00A33AB0" w:rsidRDefault="00F959D6" w:rsidP="000C3323">
      <w:pPr>
        <w:spacing w:line="560" w:lineRule="exact"/>
        <w:ind w:firstLineChars="525" w:firstLine="31680"/>
        <w:rPr>
          <w:rFonts w:ascii="仿宋" w:eastAsia="仿宋" w:hAnsi="仿宋" w:cs="Times New Roman"/>
          <w:b/>
          <w:bCs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邮件地址：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F959D6" w:rsidRPr="00A33AB0" w:rsidRDefault="00F959D6" w:rsidP="000C3323">
      <w:pPr>
        <w:spacing w:line="560" w:lineRule="exact"/>
        <w:ind w:firstLineChars="448" w:firstLine="31680"/>
        <w:rPr>
          <w:rFonts w:ascii="仿宋" w:eastAsia="仿宋" w:hAnsi="仿宋" w:cs="Times New Roman"/>
          <w:b/>
          <w:bCs/>
          <w:spacing w:val="20"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所在部门：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F959D6" w:rsidRPr="00A33AB0" w:rsidRDefault="00F959D6" w:rsidP="000C3323">
      <w:pPr>
        <w:spacing w:line="560" w:lineRule="exact"/>
        <w:ind w:firstLineChars="448" w:firstLine="31680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申请日期：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F959D6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国际交流学院（留学生办公室）</w:t>
      </w:r>
    </w:p>
    <w:p w:rsidR="00F959D6" w:rsidRPr="00A33AB0" w:rsidRDefault="00F959D6" w:rsidP="002B4730">
      <w:pPr>
        <w:spacing w:line="56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二〇一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六</w:t>
      </w: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三</w:t>
      </w: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</w:p>
    <w:p w:rsidR="00F959D6" w:rsidRDefault="00F959D6" w:rsidP="002B4730">
      <w:pPr>
        <w:spacing w:line="560" w:lineRule="exact"/>
        <w:jc w:val="center"/>
        <w:rPr>
          <w:rFonts w:ascii="方正小标宋_GBK" w:eastAsia="方正小标宋_GBK" w:hAnsi="楷体" w:cs="Times New Roman"/>
          <w:b/>
          <w:bCs/>
          <w:sz w:val="32"/>
          <w:szCs w:val="32"/>
        </w:rPr>
      </w:pPr>
    </w:p>
    <w:p w:rsidR="00F959D6" w:rsidRDefault="00F959D6" w:rsidP="002B4730">
      <w:pPr>
        <w:spacing w:line="560" w:lineRule="exact"/>
        <w:jc w:val="center"/>
        <w:rPr>
          <w:rFonts w:ascii="方正小标宋_GBK" w:eastAsia="方正小标宋_GBK" w:hAnsi="楷体" w:cs="Times New Roman"/>
          <w:b/>
          <w:bCs/>
          <w:sz w:val="32"/>
          <w:szCs w:val="32"/>
        </w:rPr>
      </w:pPr>
    </w:p>
    <w:p w:rsidR="00F959D6" w:rsidRPr="006B1C35" w:rsidRDefault="00F959D6" w:rsidP="002B4730">
      <w:pPr>
        <w:spacing w:line="560" w:lineRule="exact"/>
        <w:jc w:val="center"/>
        <w:rPr>
          <w:rFonts w:ascii="方正小标宋_GBK" w:eastAsia="方正小标宋_GBK" w:hAnsi="楷体" w:cs="Times New Roman"/>
          <w:b/>
          <w:bCs/>
          <w:sz w:val="32"/>
          <w:szCs w:val="32"/>
        </w:rPr>
      </w:pPr>
      <w:r w:rsidRPr="006B1C35">
        <w:rPr>
          <w:rFonts w:ascii="方正小标宋_GBK" w:eastAsia="方正小标宋_GBK" w:hAnsi="楷体" w:cs="方正小标宋_GBK" w:hint="eastAsia"/>
          <w:b/>
          <w:bCs/>
          <w:sz w:val="32"/>
          <w:szCs w:val="32"/>
        </w:rPr>
        <w:t>填表说明</w:t>
      </w: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Default="00F959D6" w:rsidP="000C3323">
      <w:pPr>
        <w:spacing w:line="56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</w:p>
    <w:p w:rsidR="00F959D6" w:rsidRPr="006B1C35" w:rsidRDefault="00F959D6" w:rsidP="000C3323">
      <w:pPr>
        <w:spacing w:line="5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6B1C35">
        <w:rPr>
          <w:rFonts w:ascii="仿宋" w:eastAsia="仿宋" w:hAnsi="仿宋" w:cs="仿宋"/>
          <w:sz w:val="28"/>
          <w:szCs w:val="28"/>
        </w:rPr>
        <w:t>1</w:t>
      </w:r>
      <w:r w:rsidRPr="006B1C35">
        <w:rPr>
          <w:rFonts w:ascii="仿宋" w:eastAsia="仿宋" w:hAnsi="仿宋" w:cs="仿宋" w:hint="eastAsia"/>
          <w:sz w:val="28"/>
          <w:szCs w:val="28"/>
        </w:rPr>
        <w:t>．本表须用</w:t>
      </w:r>
      <w:r w:rsidRPr="006B1C35">
        <w:rPr>
          <w:rFonts w:ascii="仿宋" w:eastAsia="仿宋" w:hAnsi="仿宋" w:cs="仿宋"/>
          <w:sz w:val="28"/>
          <w:szCs w:val="28"/>
        </w:rPr>
        <w:t>A4</w:t>
      </w:r>
      <w:r w:rsidRPr="006B1C35">
        <w:rPr>
          <w:rFonts w:ascii="仿宋" w:eastAsia="仿宋" w:hAnsi="仿宋" w:cs="仿宋" w:hint="eastAsia"/>
          <w:sz w:val="28"/>
          <w:szCs w:val="28"/>
        </w:rPr>
        <w:t>纸双面打印，填入内容用楷体；</w:t>
      </w:r>
      <w:r w:rsidRPr="006B1C35">
        <w:rPr>
          <w:rFonts w:ascii="仿宋" w:eastAsia="仿宋" w:hAnsi="仿宋" w:cs="仿宋"/>
          <w:sz w:val="28"/>
          <w:szCs w:val="28"/>
        </w:rPr>
        <w:t xml:space="preserve"> </w:t>
      </w:r>
    </w:p>
    <w:p w:rsidR="00F959D6" w:rsidRPr="006B1C35" w:rsidRDefault="00F959D6" w:rsidP="000C3323">
      <w:pPr>
        <w:spacing w:line="560" w:lineRule="exact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6B1C35">
        <w:rPr>
          <w:rFonts w:ascii="仿宋" w:eastAsia="仿宋" w:hAnsi="仿宋" w:cs="仿宋"/>
          <w:sz w:val="28"/>
          <w:szCs w:val="28"/>
        </w:rPr>
        <w:t>2</w:t>
      </w:r>
      <w:r w:rsidRPr="006B1C35">
        <w:rPr>
          <w:rFonts w:ascii="仿宋" w:eastAsia="仿宋" w:hAnsi="仿宋" w:cs="仿宋" w:hint="eastAsia"/>
          <w:sz w:val="28"/>
          <w:szCs w:val="28"/>
        </w:rPr>
        <w:t>．填写内容应真实可靠，言简意明，思路清晰，论证充分。表内空格不够时，可另加页。</w:t>
      </w:r>
    </w:p>
    <w:p w:rsidR="00F959D6" w:rsidRPr="00A33AB0" w:rsidRDefault="00F959D6" w:rsidP="000C3323">
      <w:pPr>
        <w:spacing w:line="560" w:lineRule="exact"/>
        <w:ind w:firstLineChars="200" w:firstLine="31680"/>
        <w:rPr>
          <w:rFonts w:ascii="楷体" w:eastAsia="楷体" w:hAnsi="楷体" w:cs="Times New Roman"/>
          <w:sz w:val="28"/>
          <w:szCs w:val="28"/>
        </w:rPr>
      </w:pPr>
    </w:p>
    <w:p w:rsidR="00F959D6" w:rsidRPr="00A33AB0" w:rsidRDefault="00F959D6" w:rsidP="002B4730">
      <w:pPr>
        <w:spacing w:line="560" w:lineRule="exact"/>
        <w:rPr>
          <w:rFonts w:ascii="宋体"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spacing w:line="560" w:lineRule="exact"/>
        <w:rPr>
          <w:rFonts w:cs="Times New Roman"/>
          <w:sz w:val="32"/>
          <w:szCs w:val="32"/>
        </w:rPr>
      </w:pPr>
    </w:p>
    <w:p w:rsidR="00F959D6" w:rsidRPr="00A33AB0" w:rsidRDefault="00F959D6" w:rsidP="002B4730">
      <w:pPr>
        <w:widowControl/>
        <w:spacing w:line="560" w:lineRule="exact"/>
        <w:jc w:val="left"/>
        <w:rPr>
          <w:rFonts w:ascii="黑体" w:eastAsia="黑体" w:cs="Times New Roman"/>
          <w:sz w:val="24"/>
          <w:szCs w:val="24"/>
        </w:rPr>
      </w:pPr>
      <w:r w:rsidRPr="00A33AB0">
        <w:rPr>
          <w:rFonts w:ascii="黑体" w:eastAsia="黑体" w:cs="Times New Roman"/>
          <w:sz w:val="24"/>
          <w:szCs w:val="24"/>
        </w:rPr>
        <w:br w:type="page"/>
      </w:r>
    </w:p>
    <w:p w:rsidR="00F959D6" w:rsidRPr="00A33AB0" w:rsidRDefault="00F959D6" w:rsidP="002B4730">
      <w:pPr>
        <w:spacing w:line="560" w:lineRule="exac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一、</w:t>
      </w:r>
      <w:r w:rsidRPr="00A33AB0">
        <w:rPr>
          <w:rFonts w:ascii="黑体" w:eastAsia="黑体" w:cs="黑体" w:hint="eastAsia"/>
          <w:sz w:val="24"/>
          <w:szCs w:val="24"/>
        </w:rPr>
        <w:t>基本情况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846"/>
        <w:gridCol w:w="360"/>
        <w:gridCol w:w="900"/>
        <w:gridCol w:w="360"/>
        <w:gridCol w:w="860"/>
        <w:gridCol w:w="40"/>
        <w:gridCol w:w="720"/>
        <w:gridCol w:w="516"/>
        <w:gridCol w:w="744"/>
        <w:gridCol w:w="1080"/>
        <w:gridCol w:w="970"/>
      </w:tblGrid>
      <w:tr w:rsidR="00F959D6" w:rsidRPr="007E4365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174F9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</w:tr>
      <w:tr w:rsidR="00F959D6" w:rsidRPr="007E4365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项目类别</w:t>
            </w:r>
          </w:p>
        </w:tc>
        <w:tc>
          <w:tcPr>
            <w:tcW w:w="2160" w:type="dxa"/>
            <w:gridSpan w:val="4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预期成果形式</w:t>
            </w:r>
          </w:p>
        </w:tc>
        <w:tc>
          <w:tcPr>
            <w:tcW w:w="205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项目负责人</w:t>
            </w:r>
          </w:p>
        </w:tc>
        <w:tc>
          <w:tcPr>
            <w:tcW w:w="1206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姓</w:t>
            </w:r>
            <w:r w:rsidRPr="00F174F9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F174F9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项目组主</w:t>
            </w: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要成员</w:t>
            </w: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职务职称</w:t>
            </w: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工作单位</w:t>
            </w: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主要科研领域</w:t>
            </w: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项目中的分工</w:t>
            </w: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64"/>
        </w:trPr>
        <w:tc>
          <w:tcPr>
            <w:tcW w:w="8820" w:type="dxa"/>
            <w:gridSpan w:val="12"/>
          </w:tcPr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174F9">
              <w:rPr>
                <w:rFonts w:ascii="楷体" w:eastAsia="楷体" w:hAnsi="楷体" w:cs="楷体" w:hint="eastAsia"/>
                <w:sz w:val="24"/>
                <w:szCs w:val="24"/>
              </w:rPr>
              <w:t>课程综述</w:t>
            </w: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F174F9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959D6" w:rsidRPr="001D49EE" w:rsidRDefault="00F959D6" w:rsidP="002B4730">
      <w:pPr>
        <w:spacing w:line="560" w:lineRule="exact"/>
        <w:rPr>
          <w:rFonts w:ascii="黑体" w:eastAsia="黑体" w:cs="Times New Roman"/>
          <w:sz w:val="24"/>
          <w:szCs w:val="24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  <w:r w:rsidRPr="001D49EE">
        <w:rPr>
          <w:rFonts w:ascii="黑体" w:eastAsia="黑体" w:cs="黑体" w:hint="eastAsia"/>
          <w:sz w:val="24"/>
          <w:szCs w:val="24"/>
        </w:rPr>
        <w:t>二、建设方案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959D6" w:rsidRPr="007E4365">
        <w:trPr>
          <w:trHeight w:val="637"/>
          <w:jc w:val="center"/>
        </w:trPr>
        <w:tc>
          <w:tcPr>
            <w:tcW w:w="8716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总体目标</w:t>
            </w:r>
          </w:p>
        </w:tc>
      </w:tr>
      <w:tr w:rsidR="00F959D6" w:rsidRPr="007E4365">
        <w:trPr>
          <w:trHeight w:val="2969"/>
          <w:jc w:val="center"/>
        </w:trPr>
        <w:tc>
          <w:tcPr>
            <w:tcW w:w="8716" w:type="dxa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700"/>
          <w:jc w:val="center"/>
        </w:trPr>
        <w:tc>
          <w:tcPr>
            <w:tcW w:w="8716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项目建设具体内容</w:t>
            </w:r>
          </w:p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（包括课程体系建设、教学团队建设以及培养模式创新等内容）</w:t>
            </w:r>
          </w:p>
        </w:tc>
      </w:tr>
      <w:tr w:rsidR="00F959D6" w:rsidRPr="007E4365">
        <w:trPr>
          <w:trHeight w:val="8353"/>
          <w:jc w:val="center"/>
        </w:trPr>
        <w:tc>
          <w:tcPr>
            <w:tcW w:w="8716" w:type="dxa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959D6" w:rsidRPr="001D49EE" w:rsidRDefault="00F959D6" w:rsidP="002B4730">
      <w:pPr>
        <w:spacing w:line="560" w:lineRule="exac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 w:rsidRPr="001D49EE">
        <w:rPr>
          <w:rFonts w:ascii="黑体" w:eastAsia="黑体" w:cs="黑体" w:hint="eastAsia"/>
          <w:sz w:val="24"/>
          <w:szCs w:val="24"/>
        </w:rPr>
        <w:t>年度工作计划与保障措施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2"/>
      </w:tblGrid>
      <w:tr w:rsidR="00F959D6" w:rsidRPr="007E4365">
        <w:trPr>
          <w:trHeight w:val="607"/>
          <w:jc w:val="center"/>
        </w:trPr>
        <w:tc>
          <w:tcPr>
            <w:tcW w:w="8372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年度工作计划（具体落实、组织实施建设方案的工作计划、进度安排）</w:t>
            </w:r>
          </w:p>
        </w:tc>
      </w:tr>
      <w:tr w:rsidR="00F959D6" w:rsidRPr="007E4365">
        <w:trPr>
          <w:trHeight w:hRule="exact" w:val="5994"/>
          <w:jc w:val="center"/>
        </w:trPr>
        <w:tc>
          <w:tcPr>
            <w:tcW w:w="8372" w:type="dxa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7"/>
          <w:jc w:val="center"/>
        </w:trPr>
        <w:tc>
          <w:tcPr>
            <w:tcW w:w="8372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保障措施（学院政策支持、工作保障措施等）</w:t>
            </w:r>
          </w:p>
        </w:tc>
      </w:tr>
      <w:tr w:rsidR="00F959D6" w:rsidRPr="007E4365">
        <w:trPr>
          <w:trHeight w:val="5630"/>
          <w:jc w:val="center"/>
        </w:trPr>
        <w:tc>
          <w:tcPr>
            <w:tcW w:w="8372" w:type="dxa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959D6" w:rsidRPr="001D49EE" w:rsidRDefault="00F959D6" w:rsidP="002B4730">
      <w:pPr>
        <w:spacing w:line="560" w:lineRule="exact"/>
        <w:rPr>
          <w:rFonts w:ascii="黑体" w:eastAsia="黑体" w:cs="Times New Roman"/>
          <w:sz w:val="24"/>
          <w:szCs w:val="24"/>
        </w:rPr>
      </w:pPr>
      <w:r>
        <w:rPr>
          <w:rFonts w:cs="Times New Roman"/>
        </w:rPr>
        <w:br w:type="page"/>
      </w:r>
      <w:r w:rsidRPr="001D49EE">
        <w:rPr>
          <w:rFonts w:ascii="黑体" w:eastAsia="黑体" w:cs="黑体" w:hint="eastAsia"/>
          <w:sz w:val="24"/>
          <w:szCs w:val="24"/>
        </w:rPr>
        <w:t>四、经费预算（单位：万元）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9"/>
        <w:gridCol w:w="2061"/>
        <w:gridCol w:w="3513"/>
      </w:tblGrid>
      <w:tr w:rsidR="00F959D6" w:rsidRPr="007E4365">
        <w:trPr>
          <w:trHeight w:val="58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支出项目</w:t>
            </w: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金额</w:t>
            </w:r>
            <w:r w:rsidRPr="001D49EE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万元</w:t>
            </w:r>
            <w:r w:rsidRPr="001D49EE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D49EE">
              <w:rPr>
                <w:rFonts w:ascii="楷体" w:eastAsia="楷体" w:hAnsi="楷体" w:cs="楷体" w:hint="eastAsia"/>
                <w:sz w:val="24"/>
                <w:szCs w:val="24"/>
              </w:rPr>
              <w:t>计算根据及理由</w:t>
            </w: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959D6" w:rsidRPr="007E4365">
        <w:trPr>
          <w:trHeight w:val="570"/>
          <w:jc w:val="center"/>
        </w:trPr>
        <w:tc>
          <w:tcPr>
            <w:tcW w:w="2759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F959D6" w:rsidRPr="001D49EE" w:rsidRDefault="00F959D6" w:rsidP="002B4730">
            <w:pPr>
              <w:spacing w:line="5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959D6" w:rsidRPr="00A33AB0" w:rsidRDefault="00F959D6" w:rsidP="002B4730">
      <w:pPr>
        <w:spacing w:line="560" w:lineRule="exact"/>
        <w:rPr>
          <w:rFonts w:ascii="仿宋_GB2312" w:eastAsia="仿宋_GB2312" w:cs="Times New Roman"/>
        </w:rPr>
      </w:pPr>
      <w:r w:rsidRPr="00A33AB0">
        <w:rPr>
          <w:rFonts w:ascii="仿宋_GB2312" w:eastAsia="仿宋_GB2312" w:cs="仿宋_GB2312" w:hint="eastAsia"/>
        </w:rPr>
        <w:t>注：各项内容可视填写情况另附页。</w:t>
      </w:r>
    </w:p>
    <w:p w:rsidR="00F959D6" w:rsidRPr="00A33AB0" w:rsidRDefault="00F959D6" w:rsidP="002B4730">
      <w:pPr>
        <w:spacing w:line="560" w:lineRule="exact"/>
        <w:rPr>
          <w:rFonts w:ascii="仿宋_GB2312" w:eastAsia="仿宋_GB2312" w:cs="Times New Roman"/>
        </w:rPr>
      </w:pPr>
    </w:p>
    <w:p w:rsidR="00F959D6" w:rsidRPr="00A33AB0" w:rsidRDefault="00F959D6" w:rsidP="002B4730">
      <w:pPr>
        <w:spacing w:line="560" w:lineRule="exact"/>
        <w:rPr>
          <w:rFonts w:ascii="仿宋_GB2312" w:eastAsia="仿宋_GB2312" w:cs="Times New Roman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F959D6" w:rsidRPr="007E4365">
        <w:trPr>
          <w:trHeight w:val="3298"/>
        </w:trPr>
        <w:tc>
          <w:tcPr>
            <w:tcW w:w="8364" w:type="dxa"/>
          </w:tcPr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国际交流学院（留学生办公室）审批意见：</w:t>
            </w: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959D6" w:rsidRPr="00A33AB0" w:rsidRDefault="00F959D6" w:rsidP="002B4730">
            <w:pPr>
              <w:spacing w:line="5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33AB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</w:p>
          <w:p w:rsidR="00F959D6" w:rsidRPr="00A33AB0" w:rsidRDefault="00F959D6" w:rsidP="002B4730">
            <w:pPr>
              <w:spacing w:line="560" w:lineRule="exact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</w:p>
          <w:p w:rsidR="00F959D6" w:rsidRPr="00A33AB0" w:rsidRDefault="00F959D6" w:rsidP="002B4730">
            <w:pPr>
              <w:spacing w:line="560" w:lineRule="exact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959D6" w:rsidRDefault="00F959D6" w:rsidP="002B4730">
      <w:pPr>
        <w:spacing w:line="560" w:lineRule="exact"/>
        <w:rPr>
          <w:rFonts w:cs="Times New Roman"/>
          <w:sz w:val="28"/>
          <w:szCs w:val="28"/>
        </w:rPr>
      </w:pPr>
    </w:p>
    <w:p w:rsidR="00F959D6" w:rsidRPr="00A873B5" w:rsidRDefault="00F959D6" w:rsidP="002B4730">
      <w:pPr>
        <w:widowControl/>
        <w:spacing w:line="560" w:lineRule="exac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8"/>
          <w:szCs w:val="28"/>
        </w:rPr>
        <w:br w:type="page"/>
      </w:r>
      <w:r w:rsidRPr="00A873B5">
        <w:rPr>
          <w:rFonts w:cs="宋体" w:hint="eastAsia"/>
          <w:b/>
          <w:bCs/>
          <w:sz w:val="24"/>
          <w:szCs w:val="24"/>
        </w:rPr>
        <w:t>申报课程指南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F959D6" w:rsidRPr="007E4365">
        <w:trPr>
          <w:trHeight w:val="354"/>
        </w:trPr>
        <w:tc>
          <w:tcPr>
            <w:tcW w:w="4261" w:type="dxa"/>
            <w:vAlign w:val="center"/>
          </w:tcPr>
          <w:p w:rsidR="00F959D6" w:rsidRPr="007E4365" w:rsidRDefault="00F959D6" w:rsidP="007E4365">
            <w:pPr>
              <w:widowControl/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课程分类</w:t>
            </w:r>
          </w:p>
        </w:tc>
        <w:tc>
          <w:tcPr>
            <w:tcW w:w="4261" w:type="dxa"/>
            <w:vAlign w:val="center"/>
          </w:tcPr>
          <w:p w:rsidR="00F959D6" w:rsidRPr="007E4365" w:rsidRDefault="00F959D6" w:rsidP="007E4365">
            <w:pPr>
              <w:widowControl/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课程名称</w:t>
            </w:r>
          </w:p>
        </w:tc>
      </w:tr>
      <w:tr w:rsidR="00F959D6" w:rsidRPr="007E4365">
        <w:tc>
          <w:tcPr>
            <w:tcW w:w="4261" w:type="dxa"/>
            <w:vMerge w:val="restart"/>
            <w:vAlign w:val="center"/>
          </w:tcPr>
          <w:p w:rsidR="00F959D6" w:rsidRPr="007E4365" w:rsidRDefault="00F959D6" w:rsidP="007E4365">
            <w:pPr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通识课程模块</w:t>
            </w: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大学汉语</w:t>
            </w:r>
          </w:p>
        </w:tc>
      </w:tr>
      <w:tr w:rsidR="00F959D6" w:rsidRPr="007E4365">
        <w:tc>
          <w:tcPr>
            <w:tcW w:w="4261" w:type="dxa"/>
            <w:vMerge/>
            <w:vAlign w:val="center"/>
          </w:tcPr>
          <w:p w:rsidR="00F959D6" w:rsidRPr="007E4365" w:rsidRDefault="00F959D6" w:rsidP="007E4365">
            <w:pPr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大学汉语听力</w:t>
            </w:r>
          </w:p>
        </w:tc>
      </w:tr>
      <w:tr w:rsidR="00F959D6" w:rsidRPr="007E4365">
        <w:tc>
          <w:tcPr>
            <w:tcW w:w="4261" w:type="dxa"/>
            <w:vMerge/>
            <w:vAlign w:val="center"/>
          </w:tcPr>
          <w:p w:rsidR="00F959D6" w:rsidRPr="007E4365" w:rsidRDefault="00F959D6" w:rsidP="007E4365">
            <w:pPr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汉语基础写作</w:t>
            </w:r>
          </w:p>
        </w:tc>
      </w:tr>
      <w:tr w:rsidR="00F959D6" w:rsidRPr="007E4365">
        <w:tc>
          <w:tcPr>
            <w:tcW w:w="4261" w:type="dxa"/>
            <w:vMerge/>
            <w:vAlign w:val="center"/>
          </w:tcPr>
          <w:p w:rsidR="00F959D6" w:rsidRPr="007E4365" w:rsidRDefault="00F959D6" w:rsidP="007E4365">
            <w:pPr>
              <w:widowControl/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中国旅游与文化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中国书法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传统音乐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中国司法文化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中国武术文化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世界文明史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当代中国变迁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大众文化与大众社会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人类政治行为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全球化进程中的中国与世界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博弈论与策略思维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批判性思维</w:t>
            </w:r>
          </w:p>
        </w:tc>
      </w:tr>
      <w:tr w:rsidR="00F959D6" w:rsidRPr="007E4365">
        <w:tc>
          <w:tcPr>
            <w:tcW w:w="4261" w:type="dxa"/>
            <w:vMerge w:val="restart"/>
            <w:vAlign w:val="center"/>
          </w:tcPr>
          <w:p w:rsidR="00F959D6" w:rsidRPr="007E4365" w:rsidRDefault="00F959D6" w:rsidP="007E4365">
            <w:pPr>
              <w:widowControl/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国际经济与贸易</w:t>
            </w: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政治经济学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微积分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微观经济学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宏观经济学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线性代数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国际贸易学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会计学原理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概率论与数理统计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国际商事合同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货币银行学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国际金融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外贸函电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国际贸易实务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统计学基础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国际贸易模拟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物流管理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计量经济学</w:t>
            </w:r>
          </w:p>
        </w:tc>
      </w:tr>
      <w:tr w:rsidR="00F959D6" w:rsidRPr="007E4365">
        <w:tc>
          <w:tcPr>
            <w:tcW w:w="4261" w:type="dxa"/>
            <w:vMerge w:val="restart"/>
            <w:vAlign w:val="center"/>
          </w:tcPr>
          <w:p w:rsidR="00F959D6" w:rsidRPr="007E4365" w:rsidRDefault="00F959D6" w:rsidP="007E4365">
            <w:pPr>
              <w:widowControl/>
              <w:spacing w:line="5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法学</w:t>
            </w: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法理学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宪法学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中国法制史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民法学总论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刑法学总论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民法学分论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刑法学分论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经济法学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行政法学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民事诉讼法学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国际公法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国际经济法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刑事诉讼法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知识产权法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商法学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国际私法</w:t>
            </w:r>
          </w:p>
        </w:tc>
      </w:tr>
      <w:tr w:rsidR="00F959D6" w:rsidRPr="007E4365">
        <w:tc>
          <w:tcPr>
            <w:tcW w:w="4261" w:type="dxa"/>
            <w:vMerge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F959D6" w:rsidRPr="007E4365" w:rsidRDefault="00F959D6" w:rsidP="007E4365">
            <w:pPr>
              <w:widowControl/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 w:rsidRPr="007E4365">
              <w:rPr>
                <w:rFonts w:cs="宋体" w:hint="eastAsia"/>
                <w:sz w:val="22"/>
                <w:szCs w:val="22"/>
              </w:rPr>
              <w:t>环境资源法</w:t>
            </w:r>
          </w:p>
        </w:tc>
      </w:tr>
    </w:tbl>
    <w:p w:rsidR="00F959D6" w:rsidRPr="00B33C7B" w:rsidRDefault="00F959D6" w:rsidP="002B4730">
      <w:pPr>
        <w:widowControl/>
        <w:spacing w:line="560" w:lineRule="exact"/>
        <w:jc w:val="left"/>
        <w:rPr>
          <w:rFonts w:cs="Times New Roman"/>
          <w:sz w:val="22"/>
          <w:szCs w:val="22"/>
        </w:rPr>
      </w:pPr>
    </w:p>
    <w:sectPr w:rsidR="00F959D6" w:rsidRPr="00B33C7B" w:rsidSect="0002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D6" w:rsidRDefault="00F959D6" w:rsidP="00D26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9D6" w:rsidRDefault="00F959D6" w:rsidP="00D26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D6" w:rsidRDefault="00F959D6" w:rsidP="00D260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9D6" w:rsidRDefault="00F959D6" w:rsidP="00D26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7A2"/>
    <w:multiLevelType w:val="hybridMultilevel"/>
    <w:tmpl w:val="CEEE1C12"/>
    <w:lvl w:ilvl="0" w:tplc="2CEE2FF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D0"/>
    <w:rsid w:val="0001489F"/>
    <w:rsid w:val="00027E12"/>
    <w:rsid w:val="00047950"/>
    <w:rsid w:val="00065B21"/>
    <w:rsid w:val="000A6F38"/>
    <w:rsid w:val="000C3323"/>
    <w:rsid w:val="00151316"/>
    <w:rsid w:val="00160EE5"/>
    <w:rsid w:val="00177AAF"/>
    <w:rsid w:val="001D49EE"/>
    <w:rsid w:val="001D4BDA"/>
    <w:rsid w:val="001F1193"/>
    <w:rsid w:val="00202825"/>
    <w:rsid w:val="00270B15"/>
    <w:rsid w:val="002B4730"/>
    <w:rsid w:val="002F4030"/>
    <w:rsid w:val="0031601C"/>
    <w:rsid w:val="003767B8"/>
    <w:rsid w:val="003A30FB"/>
    <w:rsid w:val="0042497D"/>
    <w:rsid w:val="00425374"/>
    <w:rsid w:val="0045608D"/>
    <w:rsid w:val="004653DA"/>
    <w:rsid w:val="00493CB4"/>
    <w:rsid w:val="004E6046"/>
    <w:rsid w:val="00556864"/>
    <w:rsid w:val="00575B6A"/>
    <w:rsid w:val="005C323B"/>
    <w:rsid w:val="00600451"/>
    <w:rsid w:val="00647ED0"/>
    <w:rsid w:val="00692198"/>
    <w:rsid w:val="006B1C35"/>
    <w:rsid w:val="00716E71"/>
    <w:rsid w:val="00746F3D"/>
    <w:rsid w:val="007E4365"/>
    <w:rsid w:val="007F134C"/>
    <w:rsid w:val="008F5D90"/>
    <w:rsid w:val="00907C9A"/>
    <w:rsid w:val="00934415"/>
    <w:rsid w:val="00935479"/>
    <w:rsid w:val="009838AA"/>
    <w:rsid w:val="009A3521"/>
    <w:rsid w:val="00A33AB0"/>
    <w:rsid w:val="00A873B5"/>
    <w:rsid w:val="00AF5349"/>
    <w:rsid w:val="00B33C7B"/>
    <w:rsid w:val="00B6228B"/>
    <w:rsid w:val="00B759EC"/>
    <w:rsid w:val="00B967E7"/>
    <w:rsid w:val="00BA46FE"/>
    <w:rsid w:val="00C22576"/>
    <w:rsid w:val="00C86C45"/>
    <w:rsid w:val="00CF3E08"/>
    <w:rsid w:val="00D2600B"/>
    <w:rsid w:val="00DD59D4"/>
    <w:rsid w:val="00DE6D13"/>
    <w:rsid w:val="00E8044F"/>
    <w:rsid w:val="00E84B38"/>
    <w:rsid w:val="00EC70D6"/>
    <w:rsid w:val="00F174F9"/>
    <w:rsid w:val="00F9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1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07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2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00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6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00B"/>
    <w:rPr>
      <w:sz w:val="18"/>
      <w:szCs w:val="18"/>
    </w:rPr>
  </w:style>
  <w:style w:type="table" w:styleId="TableGrid">
    <w:name w:val="Table Grid"/>
    <w:basedOn w:val="TableNormal"/>
    <w:uiPriority w:val="99"/>
    <w:rsid w:val="00746F3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0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4774309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13</Pages>
  <Words>381</Words>
  <Characters>2172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丁明强</dc:creator>
  <cp:keywords/>
  <dc:description/>
  <cp:lastModifiedBy>高志刚</cp:lastModifiedBy>
  <cp:revision>30</cp:revision>
  <cp:lastPrinted>2016-03-16T06:14:00Z</cp:lastPrinted>
  <dcterms:created xsi:type="dcterms:W3CDTF">2016-03-15T10:45:00Z</dcterms:created>
  <dcterms:modified xsi:type="dcterms:W3CDTF">2016-03-22T02:19:00Z</dcterms:modified>
</cp:coreProperties>
</file>