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03" w:rsidRDefault="005647AA">
      <w:pPr>
        <w:widowControl/>
        <w:spacing w:line="360" w:lineRule="auto"/>
        <w:jc w:val="center"/>
        <w:outlineLvl w:val="2"/>
        <w:rPr>
          <w:rFonts w:ascii="Arial" w:eastAsia="宋体" w:hAnsi="Arial" w:cs="Arial"/>
          <w:b/>
          <w:bCs/>
          <w:color w:val="333333"/>
          <w:kern w:val="0"/>
          <w:sz w:val="36"/>
          <w:szCs w:val="36"/>
        </w:rPr>
      </w:pPr>
      <w:r>
        <w:rPr>
          <w:rFonts w:ascii="Arial" w:eastAsia="宋体" w:hAnsi="Arial" w:cs="Arial"/>
          <w:b/>
          <w:bCs/>
          <w:color w:val="333333"/>
          <w:kern w:val="0"/>
          <w:sz w:val="36"/>
          <w:szCs w:val="36"/>
        </w:rPr>
        <w:t>上海政法学院高原学科管理办法</w:t>
      </w:r>
    </w:p>
    <w:p w:rsidR="00613503" w:rsidRDefault="00613503">
      <w:pPr>
        <w:widowControl/>
        <w:spacing w:line="360" w:lineRule="auto"/>
        <w:jc w:val="center"/>
        <w:outlineLvl w:val="2"/>
        <w:rPr>
          <w:rFonts w:ascii="Arial" w:eastAsia="宋体" w:hAnsi="Arial" w:cs="Arial"/>
          <w:b/>
          <w:bCs/>
          <w:color w:val="333333"/>
          <w:kern w:val="0"/>
          <w:sz w:val="28"/>
          <w:szCs w:val="28"/>
        </w:rPr>
      </w:pPr>
    </w:p>
    <w:p w:rsidR="00613503" w:rsidRDefault="00EF5ECF" w:rsidP="005647AA">
      <w:pPr>
        <w:widowControl/>
        <w:spacing w:line="360" w:lineRule="auto"/>
        <w:ind w:firstLine="600"/>
        <w:jc w:val="center"/>
        <w:rPr>
          <w:rFonts w:ascii="Arial" w:eastAsia="宋体" w:hAnsi="Arial" w:cs="Arial"/>
          <w:kern w:val="0"/>
          <w:sz w:val="28"/>
          <w:szCs w:val="28"/>
        </w:rPr>
      </w:pPr>
      <w:r>
        <w:rPr>
          <w:rFonts w:ascii="宋体" w:eastAsia="宋体" w:hAnsi="宋体" w:cs="Arial" w:hint="eastAsia"/>
          <w:b/>
          <w:bCs/>
          <w:kern w:val="0"/>
          <w:sz w:val="28"/>
          <w:szCs w:val="28"/>
        </w:rPr>
        <w:t>第一章</w:t>
      </w:r>
      <w:r>
        <w:rPr>
          <w:rFonts w:ascii="宋体" w:eastAsia="宋体" w:hAnsi="宋体" w:cs="Arial" w:hint="eastAsia"/>
          <w:b/>
          <w:bCs/>
          <w:kern w:val="0"/>
          <w:sz w:val="28"/>
          <w:szCs w:val="28"/>
        </w:rPr>
        <w:t xml:space="preserve"> </w:t>
      </w:r>
      <w:r>
        <w:rPr>
          <w:rFonts w:ascii="宋体" w:eastAsia="宋体" w:hAnsi="宋体" w:cs="Arial" w:hint="eastAsia"/>
          <w:b/>
          <w:bCs/>
          <w:kern w:val="0"/>
          <w:sz w:val="28"/>
          <w:szCs w:val="28"/>
        </w:rPr>
        <w:t>总</w:t>
      </w:r>
      <w:r>
        <w:rPr>
          <w:rFonts w:ascii="宋体" w:eastAsia="宋体" w:hAnsi="宋体" w:cs="Arial" w:hint="eastAsia"/>
          <w:b/>
          <w:bCs/>
          <w:kern w:val="0"/>
          <w:sz w:val="28"/>
          <w:szCs w:val="28"/>
        </w:rPr>
        <w:t xml:space="preserve"> </w:t>
      </w:r>
      <w:r>
        <w:rPr>
          <w:rFonts w:ascii="宋体" w:eastAsia="宋体" w:hAnsi="宋体" w:cs="Arial" w:hint="eastAsia"/>
          <w:b/>
          <w:bCs/>
          <w:kern w:val="0"/>
          <w:sz w:val="28"/>
          <w:szCs w:val="28"/>
        </w:rPr>
        <w:t>则</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第一条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为提高学校高原学科管理、评价、考</w:t>
      </w:r>
      <w:bookmarkStart w:id="0" w:name="_GoBack"/>
      <w:bookmarkEnd w:id="0"/>
      <w:r>
        <w:rPr>
          <w:rFonts w:ascii="宋体" w:eastAsia="宋体" w:hAnsi="宋体" w:cs="Arial" w:hint="eastAsia"/>
          <w:kern w:val="0"/>
          <w:sz w:val="28"/>
          <w:szCs w:val="28"/>
        </w:rPr>
        <w:t>核的科学水平，促进高原学科快速发展与良性竞争，推进学校高原学科建设，根据《</w:t>
      </w:r>
      <w:r>
        <w:rPr>
          <w:rFonts w:ascii="宋体" w:eastAsia="宋体" w:hAnsi="宋体" w:cs="Arial" w:hint="eastAsia"/>
          <w:iCs/>
          <w:kern w:val="0"/>
          <w:sz w:val="28"/>
          <w:szCs w:val="28"/>
        </w:rPr>
        <w:t>上海</w:t>
      </w:r>
      <w:r>
        <w:rPr>
          <w:rFonts w:ascii="宋体" w:eastAsia="宋体" w:hAnsi="宋体" w:cs="Arial" w:hint="eastAsia"/>
          <w:kern w:val="0"/>
          <w:sz w:val="28"/>
          <w:szCs w:val="28"/>
          <w:shd w:val="clear" w:color="auto" w:fill="FFFFFF"/>
        </w:rPr>
        <w:t>高等学校学科发展与布局规划</w:t>
      </w:r>
      <w:r>
        <w:rPr>
          <w:rFonts w:ascii="宋体" w:eastAsia="宋体" w:hAnsi="宋体" w:cs="Arial" w:hint="eastAsia"/>
          <w:kern w:val="0"/>
          <w:sz w:val="28"/>
          <w:szCs w:val="28"/>
          <w:shd w:val="clear" w:color="auto" w:fill="FFFFFF"/>
        </w:rPr>
        <w:t>(2014-2020</w:t>
      </w:r>
      <w:r>
        <w:rPr>
          <w:rFonts w:ascii="宋体" w:eastAsia="宋体" w:hAnsi="宋体" w:cs="Arial" w:hint="eastAsia"/>
          <w:kern w:val="0"/>
          <w:sz w:val="28"/>
          <w:szCs w:val="28"/>
          <w:shd w:val="clear" w:color="auto" w:fill="FFFFFF"/>
        </w:rPr>
        <w:t>年</w:t>
      </w:r>
      <w:r>
        <w:rPr>
          <w:rFonts w:ascii="宋体" w:eastAsia="宋体" w:hAnsi="宋体" w:cs="Arial" w:hint="eastAsia"/>
          <w:kern w:val="0"/>
          <w:sz w:val="28"/>
          <w:szCs w:val="28"/>
          <w:shd w:val="clear" w:color="auto" w:fill="FFFFFF"/>
        </w:rPr>
        <w:t>)</w:t>
      </w:r>
      <w:r>
        <w:rPr>
          <w:rFonts w:ascii="宋体" w:eastAsia="宋体" w:hAnsi="宋体" w:cs="Arial" w:hint="eastAsia"/>
          <w:kern w:val="0"/>
          <w:sz w:val="28"/>
          <w:szCs w:val="28"/>
          <w:shd w:val="clear" w:color="auto" w:fill="FFFFFF"/>
        </w:rPr>
        <w:t>实施方案</w:t>
      </w:r>
      <w:r>
        <w:rPr>
          <w:rFonts w:ascii="宋体" w:eastAsia="宋体" w:hAnsi="宋体" w:cs="Arial" w:hint="eastAsia"/>
          <w:kern w:val="0"/>
          <w:sz w:val="28"/>
          <w:szCs w:val="28"/>
        </w:rPr>
        <w:t>》，制定本办法。</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第二条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高原学科管理、评价、考核，坚持服务国家与学校发展战略、尊重学科自身发展规律的基本原则。科研处根据本办法，提供高原学科评价与考核的数据支持，并出具相应的评估报告。</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第三条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高原学科方向遴选，遵循《上海政法学院十三五学科建设规划》确立的“聚焦重点、凝炼特色、问题驱动、学科融合、体制创新”的原则，并遵循“逐级推选、动态调整”的工作方式。</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kern w:val="0"/>
          <w:sz w:val="28"/>
          <w:szCs w:val="28"/>
        </w:rPr>
        <w:t>“逐级推选”，是指按照上海市教委要求和学校学科建设规划，推选我校申报高原学科方向。“动态调整”，是指对我校法学高原学科方向进行绩效考核，并以考核结果作为学科进入与学科退出的主要依据。</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kern w:val="0"/>
          <w:sz w:val="28"/>
          <w:szCs w:val="28"/>
        </w:rPr>
        <w:t> </w:t>
      </w:r>
    </w:p>
    <w:p w:rsidR="00613503" w:rsidRDefault="00EF5ECF">
      <w:pPr>
        <w:widowControl/>
        <w:spacing w:line="360" w:lineRule="auto"/>
        <w:ind w:firstLine="2535"/>
        <w:jc w:val="left"/>
        <w:rPr>
          <w:rFonts w:ascii="Arial" w:eastAsia="宋体" w:hAnsi="Arial" w:cs="Arial"/>
          <w:kern w:val="0"/>
          <w:sz w:val="28"/>
          <w:szCs w:val="28"/>
        </w:rPr>
      </w:pPr>
      <w:r>
        <w:rPr>
          <w:rFonts w:ascii="Arial" w:eastAsia="宋体" w:hAnsi="Arial" w:cs="Arial"/>
          <w:b/>
          <w:bCs/>
          <w:kern w:val="0"/>
          <w:sz w:val="28"/>
          <w:szCs w:val="28"/>
        </w:rPr>
        <w:t>第二章</w:t>
      </w:r>
      <w:r>
        <w:rPr>
          <w:rFonts w:ascii="Arial" w:eastAsia="宋体" w:hAnsi="Arial" w:cs="Arial"/>
          <w:b/>
          <w:bCs/>
          <w:kern w:val="0"/>
          <w:sz w:val="28"/>
          <w:szCs w:val="28"/>
        </w:rPr>
        <w:t xml:space="preserve">   </w:t>
      </w:r>
      <w:r>
        <w:rPr>
          <w:rFonts w:ascii="Arial" w:eastAsia="宋体" w:hAnsi="Arial" w:cs="Arial"/>
          <w:b/>
          <w:bCs/>
          <w:kern w:val="0"/>
          <w:sz w:val="28"/>
          <w:szCs w:val="28"/>
        </w:rPr>
        <w:t>学科建设管理</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第四条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学校在科研处设立高原学科管理办公室，作为上海政法学院高原学科的具体执行机构，负责高原学科建设的规划、布局、服</w:t>
      </w:r>
      <w:r>
        <w:rPr>
          <w:rFonts w:ascii="宋体" w:eastAsia="宋体" w:hAnsi="宋体" w:cs="Arial" w:hint="eastAsia"/>
          <w:kern w:val="0"/>
          <w:sz w:val="28"/>
          <w:szCs w:val="28"/>
        </w:rPr>
        <w:lastRenderedPageBreak/>
        <w:t>务和管理；终期考核</w:t>
      </w:r>
      <w:r>
        <w:rPr>
          <w:rFonts w:ascii="宋体" w:eastAsia="宋体" w:hAnsi="宋体" w:cs="Arial" w:hint="eastAsia"/>
          <w:kern w:val="0"/>
          <w:sz w:val="28"/>
          <w:szCs w:val="28"/>
        </w:rPr>
        <w:t>由上海政法学院高原学科考核委员会承担；校学术委员会是上海政法学院高原学科考核的复审机构。</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第五条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高原学科考核委员会的组成为：组长由分管科研的副校长担任，副组长由科研处处长担任。委员会成员由发展规划处、人事处、计财处及第三方国内著名专家组成。</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第六条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学校赋予高原学科方向负责人更多的自主权，在人、财、物各方面给予政策支持。</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第七条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高原学科方向所在二级学院须积极配合高原学科建设，对于高原学科在高端人才引进、国际竞争性师资培养、学生境外交流等项目开展方面给予充分支持。</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第八条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方向须向科研处提交高原学科建设的季度报告与年度报告，包括学科建设、学科创新团队、学科在编人员、国际竞争性师资培养等考核指标完成情况与经费使用情况等，由科研处将各学科方向建设的季度报告、年度报告等情况予以公开发布。</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kern w:val="0"/>
          <w:sz w:val="28"/>
          <w:szCs w:val="28"/>
        </w:rPr>
        <w:t> </w:t>
      </w:r>
    </w:p>
    <w:p w:rsidR="00613503" w:rsidRDefault="00EF5ECF">
      <w:pPr>
        <w:widowControl/>
        <w:spacing w:line="360" w:lineRule="auto"/>
        <w:ind w:firstLine="1950"/>
        <w:jc w:val="left"/>
        <w:rPr>
          <w:rFonts w:ascii="Arial" w:eastAsia="宋体" w:hAnsi="Arial" w:cs="Arial"/>
          <w:kern w:val="0"/>
          <w:sz w:val="28"/>
          <w:szCs w:val="28"/>
        </w:rPr>
      </w:pPr>
      <w:r>
        <w:rPr>
          <w:rFonts w:ascii="宋体" w:eastAsia="宋体" w:hAnsi="宋体" w:cs="Arial" w:hint="eastAsia"/>
          <w:b/>
          <w:bCs/>
          <w:kern w:val="0"/>
          <w:sz w:val="28"/>
          <w:szCs w:val="28"/>
        </w:rPr>
        <w:t>第三章</w:t>
      </w:r>
      <w:r>
        <w:rPr>
          <w:rFonts w:ascii="宋体" w:eastAsia="宋体" w:hAnsi="宋体" w:cs="Arial" w:hint="eastAsia"/>
          <w:b/>
          <w:bCs/>
          <w:kern w:val="0"/>
          <w:sz w:val="28"/>
          <w:szCs w:val="28"/>
        </w:rPr>
        <w:t xml:space="preserve">  </w:t>
      </w:r>
      <w:r>
        <w:rPr>
          <w:rFonts w:ascii="宋体" w:eastAsia="宋体" w:hAnsi="宋体" w:cs="Arial" w:hint="eastAsia"/>
          <w:b/>
          <w:bCs/>
          <w:kern w:val="0"/>
          <w:sz w:val="28"/>
          <w:szCs w:val="28"/>
        </w:rPr>
        <w:t>高原学科方向负责人的职责</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第九条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高原学科方向负责人负责高原学科各学科建设的统筹、规划和管理工作。</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第十条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高原学科方向负责人承担申报国家级以上项目的义务，并承担组织高原学科在编成员申报省部级以上项目的义务。</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lastRenderedPageBreak/>
        <w:t>第十一条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高原学科方向负责人须为引进的每位校外人员指定一名学科青年</w:t>
      </w:r>
      <w:r>
        <w:rPr>
          <w:rFonts w:ascii="宋体" w:eastAsia="宋体" w:hAnsi="宋体" w:cs="Arial" w:hint="eastAsia"/>
          <w:kern w:val="0"/>
          <w:sz w:val="28"/>
          <w:szCs w:val="28"/>
        </w:rPr>
        <w:t>教师进行专门培养，在项目申报、学术沙龙、论文撰写等方面提供指导，为青年教师提供科研发展平台。</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第十二条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高原学科方向负责人应为学科成员出国访学提供帮助，积极与国外高校导师进行合作，确定访学成员的研究方案，跟踪学科成员的研究进度，积极推动国际竞争性师资培养。</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第十三条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高原学科方向负责人要规范和促进学科实验室建设，强化实验室建设与学科建设之间的联系，按照考核任务开展实验室建设，并须配合主管部门，做好学科实验室的中期检查与终期考核工作。</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kern w:val="0"/>
          <w:sz w:val="28"/>
          <w:szCs w:val="28"/>
        </w:rPr>
        <w:t> </w:t>
      </w:r>
    </w:p>
    <w:p w:rsidR="00613503" w:rsidRDefault="00EF5ECF">
      <w:pPr>
        <w:widowControl/>
        <w:spacing w:line="360" w:lineRule="auto"/>
        <w:ind w:firstLine="2400"/>
        <w:jc w:val="left"/>
        <w:rPr>
          <w:rFonts w:ascii="Arial" w:eastAsia="宋体" w:hAnsi="Arial" w:cs="Arial"/>
          <w:kern w:val="0"/>
          <w:sz w:val="28"/>
          <w:szCs w:val="28"/>
        </w:rPr>
      </w:pPr>
      <w:r>
        <w:rPr>
          <w:rFonts w:ascii="宋体" w:eastAsia="宋体" w:hAnsi="宋体" w:cs="Arial" w:hint="eastAsia"/>
          <w:b/>
          <w:bCs/>
          <w:kern w:val="0"/>
          <w:sz w:val="28"/>
          <w:szCs w:val="28"/>
        </w:rPr>
        <w:t>第四章</w:t>
      </w:r>
      <w:r>
        <w:rPr>
          <w:rFonts w:ascii="宋体" w:eastAsia="宋体" w:hAnsi="宋体" w:cs="Arial" w:hint="eastAsia"/>
          <w:b/>
          <w:bCs/>
          <w:kern w:val="0"/>
          <w:sz w:val="28"/>
          <w:szCs w:val="28"/>
        </w:rPr>
        <w:t xml:space="preserve">  </w:t>
      </w:r>
      <w:r>
        <w:rPr>
          <w:rFonts w:ascii="宋体" w:eastAsia="宋体" w:hAnsi="宋体" w:cs="Arial" w:hint="eastAsia"/>
          <w:b/>
          <w:bCs/>
          <w:kern w:val="0"/>
          <w:sz w:val="28"/>
          <w:szCs w:val="28"/>
        </w:rPr>
        <w:t>学科在编人员的职责</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第十四条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学科在编人员通过申请、答辩和审核等程序进入高原学科。在高原学科建设期间，学科成员按照规定享有权利、履行义务。</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第十五条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学科在编人员享受高原学科提供的薪酬待遇，在学科建设期间，学科成员须按规定完成科研考核任务。</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第十六条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学科在编人员承担申报省部级以上项目的义务。</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第十七条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学科在编人员在学科建设期间出国访学的，免除出国期间的教学工作量，但须完成高原学科规定的科研工作量，才能享受高原学科的薪酬待遇。</w:t>
      </w:r>
    </w:p>
    <w:p w:rsidR="00613503" w:rsidRDefault="00EF5ECF">
      <w:pPr>
        <w:widowControl/>
        <w:spacing w:line="360" w:lineRule="auto"/>
        <w:ind w:firstLine="555"/>
        <w:jc w:val="left"/>
        <w:textAlignment w:val="center"/>
        <w:rPr>
          <w:rFonts w:ascii="宋体" w:eastAsia="宋体" w:hAnsi="宋体" w:cs="Arial"/>
          <w:kern w:val="0"/>
          <w:sz w:val="28"/>
          <w:szCs w:val="28"/>
        </w:rPr>
      </w:pPr>
      <w:r>
        <w:rPr>
          <w:rFonts w:ascii="宋体" w:eastAsia="宋体" w:hAnsi="宋体" w:cs="Arial" w:hint="eastAsia"/>
          <w:kern w:val="0"/>
          <w:sz w:val="28"/>
          <w:szCs w:val="28"/>
        </w:rPr>
        <w:t>学科其他成员出国访学由国际竞争师资培养经费资助，该培养经费需要支付外方的，由学校财务转账对方或凭外方出具的</w:t>
      </w:r>
      <w:r>
        <w:rPr>
          <w:rFonts w:ascii="宋体" w:eastAsia="宋体" w:hAnsi="宋体" w:cs="Arial" w:hint="eastAsia"/>
          <w:kern w:val="0"/>
          <w:sz w:val="28"/>
          <w:szCs w:val="28"/>
        </w:rPr>
        <w:t>有效票据核销；不需要支付外方的剩余部分，作为学科资助经费资助访学教师。</w:t>
      </w:r>
    </w:p>
    <w:p w:rsidR="00613503" w:rsidRDefault="00EF5ECF">
      <w:pPr>
        <w:widowControl/>
        <w:spacing w:line="360" w:lineRule="auto"/>
        <w:ind w:firstLine="555"/>
        <w:jc w:val="left"/>
        <w:textAlignment w:val="center"/>
        <w:rPr>
          <w:rFonts w:ascii="Arial" w:eastAsia="宋体" w:hAnsi="Arial" w:cs="Arial"/>
          <w:kern w:val="0"/>
          <w:sz w:val="28"/>
          <w:szCs w:val="28"/>
        </w:rPr>
      </w:pPr>
      <w:r>
        <w:rPr>
          <w:rFonts w:ascii="宋体" w:eastAsia="宋体" w:hAnsi="宋体" w:cs="Arial" w:hint="eastAsia"/>
          <w:kern w:val="0"/>
          <w:sz w:val="28"/>
          <w:szCs w:val="28"/>
        </w:rPr>
        <w:lastRenderedPageBreak/>
        <w:t>学科其他成员出国访学期间免除教学工作量，在完成学校（学院）额定科研工作量的前提下，其收入总额保持在本人在岗时的全额工资收入水平，期间的工资收入包括：学科资助、国家财政工资及学校资助三部分。</w:t>
      </w:r>
    </w:p>
    <w:p w:rsidR="00613503" w:rsidRDefault="00EF5ECF">
      <w:pPr>
        <w:widowControl/>
        <w:spacing w:line="360" w:lineRule="auto"/>
        <w:ind w:firstLine="555"/>
        <w:jc w:val="left"/>
        <w:textAlignment w:val="center"/>
        <w:rPr>
          <w:rFonts w:ascii="Arial" w:eastAsia="宋体" w:hAnsi="Arial" w:cs="Arial"/>
          <w:kern w:val="0"/>
          <w:sz w:val="28"/>
          <w:szCs w:val="28"/>
        </w:rPr>
      </w:pPr>
      <w:r>
        <w:rPr>
          <w:rFonts w:ascii="宋体" w:eastAsia="宋体" w:hAnsi="宋体" w:cs="Arial" w:hint="eastAsia"/>
          <w:kern w:val="0"/>
          <w:sz w:val="28"/>
          <w:szCs w:val="28"/>
        </w:rPr>
        <w:t>学科在编人员和其他成员出国访学不能超过一年。</w:t>
      </w:r>
    </w:p>
    <w:p w:rsidR="00613503" w:rsidRDefault="00EF5ECF">
      <w:pPr>
        <w:widowControl/>
        <w:spacing w:line="360" w:lineRule="auto"/>
        <w:ind w:firstLine="555"/>
        <w:jc w:val="left"/>
        <w:textAlignment w:val="center"/>
        <w:rPr>
          <w:rFonts w:ascii="Arial" w:eastAsia="宋体" w:hAnsi="Arial" w:cs="Arial"/>
          <w:kern w:val="0"/>
          <w:sz w:val="28"/>
          <w:szCs w:val="28"/>
        </w:rPr>
      </w:pPr>
      <w:r>
        <w:rPr>
          <w:rFonts w:ascii="宋体" w:eastAsia="宋体" w:hAnsi="宋体" w:cs="Arial" w:hint="eastAsia"/>
          <w:b/>
          <w:bCs/>
          <w:kern w:val="0"/>
          <w:sz w:val="28"/>
          <w:szCs w:val="28"/>
        </w:rPr>
        <w:t>第十八条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学科在编人员考核周期为</w:t>
      </w:r>
      <w:r>
        <w:rPr>
          <w:rFonts w:ascii="宋体" w:eastAsia="宋体" w:hAnsi="宋体" w:cs="Arial" w:hint="eastAsia"/>
          <w:kern w:val="0"/>
          <w:sz w:val="28"/>
          <w:szCs w:val="28"/>
        </w:rPr>
        <w:t>3</w:t>
      </w:r>
      <w:r>
        <w:rPr>
          <w:rFonts w:ascii="宋体" w:eastAsia="宋体" w:hAnsi="宋体" w:cs="Arial" w:hint="eastAsia"/>
          <w:kern w:val="0"/>
          <w:sz w:val="28"/>
          <w:szCs w:val="28"/>
        </w:rPr>
        <w:t>年，并进行中期检查。在考核周期内未完成各项考核指标的，减少高原学科提供的薪酬额度，具体额度与学科在编人员未完成的任务指标挂钩。</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第十九条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学科在编人员考核，如果低一档次的</w:t>
      </w:r>
      <w:r>
        <w:rPr>
          <w:rFonts w:ascii="宋体" w:eastAsia="宋体" w:hAnsi="宋体" w:cs="Arial" w:hint="eastAsia"/>
          <w:kern w:val="0"/>
          <w:sz w:val="28"/>
          <w:szCs w:val="28"/>
        </w:rPr>
        <w:t>人员考核达到高一档次考核指标的，按照高一档次的薪酬支付，薪酬不足部分由学校统筹调配。</w:t>
      </w:r>
    </w:p>
    <w:p w:rsidR="00613503" w:rsidRDefault="00EF5ECF">
      <w:pPr>
        <w:widowControl/>
        <w:spacing w:line="360" w:lineRule="auto"/>
        <w:ind w:firstLine="555"/>
        <w:jc w:val="left"/>
        <w:rPr>
          <w:rFonts w:ascii="宋体" w:eastAsia="宋体" w:hAnsi="宋体" w:cs="Arial"/>
          <w:kern w:val="0"/>
          <w:sz w:val="28"/>
          <w:szCs w:val="28"/>
        </w:rPr>
      </w:pPr>
      <w:r>
        <w:rPr>
          <w:rFonts w:ascii="宋体" w:eastAsia="宋体" w:hAnsi="宋体" w:cs="Arial" w:hint="eastAsia"/>
          <w:b/>
          <w:bCs/>
          <w:kern w:val="0"/>
          <w:sz w:val="28"/>
          <w:szCs w:val="28"/>
        </w:rPr>
        <w:t>第二十条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学科成员的科研成果需注“上海政法学院高原学科资助”字样，才能作为学科中期检查和终期考核时的成果使用。</w:t>
      </w:r>
    </w:p>
    <w:p w:rsidR="00613503" w:rsidRDefault="00EF5ECF">
      <w:pPr>
        <w:widowControl/>
        <w:spacing w:line="360" w:lineRule="auto"/>
        <w:ind w:firstLine="555"/>
        <w:jc w:val="left"/>
        <w:rPr>
          <w:rFonts w:ascii="宋体" w:eastAsia="宋体" w:hAnsi="宋体" w:cs="Arial"/>
          <w:kern w:val="0"/>
          <w:sz w:val="28"/>
          <w:szCs w:val="28"/>
        </w:rPr>
      </w:pPr>
      <w:r>
        <w:rPr>
          <w:rFonts w:ascii="宋体" w:eastAsia="宋体" w:hAnsi="宋体" w:cs="Arial" w:hint="eastAsia"/>
          <w:kern w:val="0"/>
          <w:sz w:val="28"/>
          <w:szCs w:val="28"/>
        </w:rPr>
        <w:t>学科成员应积极贯彻市委市政府《关于加快建设具有全球影响力的科技创新中心的意见》及其相关配套政策，主动对高原学科建设的科研成果进行转移转化。</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第二十一条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学科在编人员考核依照《进入校高原学科建设校内教授的考核标准》、《进入校高原学科建设校内副教授的考核标准》、《进入校高原学科建设校内讲师的考核标准》（附件一）实施。</w:t>
      </w:r>
      <w:r>
        <w:rPr>
          <w:rFonts w:ascii="宋体" w:eastAsia="宋体" w:hAnsi="宋体" w:cs="Arial" w:hint="eastAsia"/>
          <w:kern w:val="0"/>
          <w:sz w:val="28"/>
          <w:szCs w:val="28"/>
        </w:rPr>
        <w:t>学科在编人员考核从享受高原学科薪酬开始起算。</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kern w:val="0"/>
          <w:sz w:val="28"/>
          <w:szCs w:val="28"/>
        </w:rPr>
        <w:t> </w:t>
      </w:r>
    </w:p>
    <w:p w:rsidR="00613503" w:rsidRDefault="00EF5ECF">
      <w:pPr>
        <w:widowControl/>
        <w:spacing w:line="360" w:lineRule="auto"/>
        <w:ind w:firstLine="2250"/>
        <w:jc w:val="left"/>
        <w:rPr>
          <w:rFonts w:ascii="Arial" w:eastAsia="宋体" w:hAnsi="Arial" w:cs="Arial"/>
          <w:kern w:val="0"/>
          <w:sz w:val="28"/>
          <w:szCs w:val="28"/>
        </w:rPr>
      </w:pPr>
      <w:r>
        <w:rPr>
          <w:rFonts w:ascii="宋体" w:eastAsia="宋体" w:hAnsi="宋体" w:cs="Arial" w:hint="eastAsia"/>
          <w:b/>
          <w:bCs/>
          <w:kern w:val="0"/>
          <w:sz w:val="28"/>
          <w:szCs w:val="28"/>
        </w:rPr>
        <w:t>第五章</w:t>
      </w:r>
      <w:r>
        <w:rPr>
          <w:rFonts w:ascii="宋体" w:eastAsia="宋体" w:hAnsi="宋体" w:cs="Arial" w:hint="eastAsia"/>
          <w:b/>
          <w:bCs/>
          <w:kern w:val="0"/>
          <w:sz w:val="28"/>
          <w:szCs w:val="28"/>
        </w:rPr>
        <w:t xml:space="preserve">  </w:t>
      </w:r>
      <w:r>
        <w:rPr>
          <w:rFonts w:ascii="宋体" w:eastAsia="宋体" w:hAnsi="宋体" w:cs="Arial" w:hint="eastAsia"/>
          <w:b/>
          <w:bCs/>
          <w:kern w:val="0"/>
          <w:sz w:val="28"/>
          <w:szCs w:val="28"/>
        </w:rPr>
        <w:t>柔性引进人员的职责</w:t>
      </w:r>
    </w:p>
    <w:p w:rsidR="00613503" w:rsidRDefault="00EF5ECF">
      <w:pPr>
        <w:widowControl/>
        <w:spacing w:line="360" w:lineRule="auto"/>
        <w:ind w:firstLine="555"/>
        <w:jc w:val="left"/>
        <w:rPr>
          <w:rFonts w:ascii="宋体" w:eastAsia="宋体" w:hAnsi="宋体" w:cs="Arial"/>
          <w:kern w:val="0"/>
          <w:sz w:val="28"/>
          <w:szCs w:val="28"/>
        </w:rPr>
      </w:pPr>
      <w:r>
        <w:rPr>
          <w:rFonts w:ascii="宋体" w:eastAsia="宋体" w:hAnsi="宋体" w:cs="Arial" w:hint="eastAsia"/>
          <w:b/>
          <w:bCs/>
          <w:kern w:val="0"/>
          <w:sz w:val="28"/>
          <w:szCs w:val="28"/>
        </w:rPr>
        <w:lastRenderedPageBreak/>
        <w:t>第二十二条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根据市教委要求与高原学科建设规划，高原学科方向按申报书预算和计划引进全职人员、校外柔性人员。引进的校外柔性人员在学校其他人才项目中原则上不能重复引进。</w:t>
      </w:r>
    </w:p>
    <w:p w:rsidR="00613503" w:rsidRDefault="00EF5ECF">
      <w:pPr>
        <w:widowControl/>
        <w:spacing w:line="360" w:lineRule="auto"/>
        <w:ind w:firstLine="555"/>
        <w:jc w:val="left"/>
        <w:rPr>
          <w:rFonts w:ascii="宋体" w:eastAsia="宋体" w:hAnsi="宋体" w:cs="Arial"/>
          <w:kern w:val="0"/>
          <w:sz w:val="28"/>
          <w:szCs w:val="28"/>
        </w:rPr>
      </w:pPr>
      <w:r>
        <w:rPr>
          <w:rFonts w:ascii="宋体" w:eastAsia="宋体" w:hAnsi="宋体" w:cs="Arial" w:hint="eastAsia"/>
          <w:b/>
          <w:bCs/>
          <w:kern w:val="0"/>
          <w:sz w:val="28"/>
          <w:szCs w:val="28"/>
        </w:rPr>
        <w:t>第二十三条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各学科方向引进校外柔性人员的，由学科负责人或学科团队其他成员根据学科建设需要提名，经学科团队集体讨论，初步确定拟</w:t>
      </w:r>
      <w:r>
        <w:rPr>
          <w:rFonts w:ascii="宋体" w:eastAsia="宋体" w:hAnsi="宋体" w:cs="Arial" w:hint="eastAsia"/>
          <w:kern w:val="0"/>
          <w:sz w:val="28"/>
          <w:szCs w:val="28"/>
        </w:rPr>
        <w:t>引进</w:t>
      </w:r>
      <w:r>
        <w:rPr>
          <w:rFonts w:ascii="宋体" w:eastAsia="宋体" w:hAnsi="宋体" w:cs="Arial" w:hint="eastAsia"/>
          <w:kern w:val="0"/>
          <w:sz w:val="28"/>
          <w:szCs w:val="28"/>
        </w:rPr>
        <w:t>的校外柔性人员名单。各学科方向需将拟</w:t>
      </w:r>
      <w:r>
        <w:rPr>
          <w:rFonts w:ascii="宋体" w:eastAsia="宋体" w:hAnsi="宋体" w:cs="Arial" w:hint="eastAsia"/>
          <w:kern w:val="0"/>
          <w:sz w:val="28"/>
          <w:szCs w:val="28"/>
        </w:rPr>
        <w:t>引进</w:t>
      </w:r>
      <w:r>
        <w:rPr>
          <w:rFonts w:ascii="宋体" w:eastAsia="宋体" w:hAnsi="宋体" w:cs="Arial" w:hint="eastAsia"/>
          <w:kern w:val="0"/>
          <w:sz w:val="28"/>
          <w:szCs w:val="28"/>
        </w:rPr>
        <w:t>的人员名单报科研处，由科研处对其科研情况、学术影响及可能的贡献情况综合评估后，报学校校长办公会审批。相关讨论情况需做会议纪要，由各学科方向负责人和团队成员签名备案。</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第二十四条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柔性引进人员需要与学校签订聘任合同。在聘期内，高原学科方向按照合同约定支付柔性引进人员薪酬，柔性引进人员按照岗位职责履行职责。</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第二十五条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根据学科建设精神与合同约定，柔性引进人员参与高原学科方向举办的学术会议或者学术沙龙，履行指导学科成员申报项目、撰写论文等义务。</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第二十六条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柔性引进人员需根据聘用合同与岗位职责履行义务，并按照合</w:t>
      </w:r>
      <w:r>
        <w:rPr>
          <w:rFonts w:ascii="宋体" w:eastAsia="宋体" w:hAnsi="宋体" w:cs="Arial" w:hint="eastAsia"/>
          <w:kern w:val="0"/>
          <w:sz w:val="28"/>
          <w:szCs w:val="28"/>
        </w:rPr>
        <w:t>同约定接受检查和考核，考核要求参见《进入校高原学科建设柔性引进人才的考核标准》（附件二）。柔性引进人员考核从合同签订之日起开始起算。</w:t>
      </w:r>
    </w:p>
    <w:p w:rsidR="00613503" w:rsidRDefault="00EF5ECF">
      <w:pPr>
        <w:widowControl/>
        <w:tabs>
          <w:tab w:val="left" w:pos="5325"/>
        </w:tabs>
        <w:spacing w:line="360" w:lineRule="auto"/>
        <w:ind w:firstLine="555"/>
        <w:jc w:val="left"/>
        <w:rPr>
          <w:rFonts w:ascii="宋体" w:eastAsia="宋体" w:hAnsi="宋体" w:cs="Arial"/>
          <w:b/>
          <w:bCs/>
          <w:kern w:val="0"/>
          <w:sz w:val="28"/>
          <w:szCs w:val="28"/>
        </w:rPr>
      </w:pPr>
      <w:r>
        <w:rPr>
          <w:rFonts w:ascii="宋体" w:eastAsia="宋体" w:hAnsi="宋体" w:cs="Arial" w:hint="eastAsia"/>
          <w:kern w:val="0"/>
          <w:sz w:val="28"/>
          <w:szCs w:val="28"/>
        </w:rPr>
        <w:t> </w:t>
      </w:r>
      <w:r>
        <w:rPr>
          <w:rFonts w:ascii="宋体" w:eastAsia="宋体" w:hAnsi="宋体" w:cs="Arial"/>
          <w:kern w:val="0"/>
          <w:sz w:val="28"/>
          <w:szCs w:val="28"/>
        </w:rPr>
        <w:tab/>
      </w:r>
    </w:p>
    <w:p w:rsidR="00613503" w:rsidRDefault="00EF5ECF">
      <w:pPr>
        <w:widowControl/>
        <w:spacing w:line="360" w:lineRule="auto"/>
        <w:ind w:firstLine="2250"/>
        <w:jc w:val="left"/>
        <w:rPr>
          <w:rFonts w:ascii="Arial" w:eastAsia="宋体" w:hAnsi="Arial" w:cs="Arial"/>
          <w:kern w:val="0"/>
          <w:sz w:val="28"/>
          <w:szCs w:val="28"/>
        </w:rPr>
      </w:pPr>
      <w:r>
        <w:rPr>
          <w:rFonts w:ascii="宋体" w:eastAsia="宋体" w:hAnsi="宋体" w:cs="Arial" w:hint="eastAsia"/>
          <w:b/>
          <w:bCs/>
          <w:kern w:val="0"/>
          <w:sz w:val="28"/>
          <w:szCs w:val="28"/>
        </w:rPr>
        <w:t>第六章</w:t>
      </w:r>
      <w:r>
        <w:rPr>
          <w:rFonts w:ascii="宋体" w:eastAsia="宋体" w:hAnsi="宋体" w:cs="Arial" w:hint="eastAsia"/>
          <w:b/>
          <w:bCs/>
          <w:kern w:val="0"/>
          <w:sz w:val="28"/>
          <w:szCs w:val="28"/>
        </w:rPr>
        <w:t xml:space="preserve">  </w:t>
      </w:r>
      <w:r>
        <w:rPr>
          <w:rFonts w:ascii="宋体" w:eastAsia="宋体" w:hAnsi="宋体" w:cs="Arial" w:hint="eastAsia"/>
          <w:b/>
          <w:bCs/>
          <w:kern w:val="0"/>
          <w:sz w:val="28"/>
          <w:szCs w:val="28"/>
        </w:rPr>
        <w:t>学科创新团队的职责</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lastRenderedPageBreak/>
        <w:t>第二十七条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根据高原学科建设计划，高原学科方向按照申报书组建创新学科团队，创新学科团队实行首席专家负责制，首席专家由学科负责人或者其他学科成员担任。</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第二十八条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高原学科方向中的创新团队承担培养青年教师的职责，须为学科团队成员提供科研发展平台。</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第二十九条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首席专家负责创新团队的实施、管理和相关资源的统筹安排，落实创新团队建设经费，报告中期建设情况和经费使用情况，配合科研处对创新学科团队建设情况的检查、评估和验收。</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第三十条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shd w:val="clear" w:color="auto" w:fill="FBFBF9"/>
        </w:rPr>
        <w:t>首席专家根据学科发展和团队建设需要，组织团队成员每年开展学术沙龙两次，确定研究议题，分解研究任务，课题申报、成果评奖、成员考核等学术研究活动，并带领团队成员充分发挥集体攻关的作用。</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第三十一条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shd w:val="clear" w:color="auto" w:fill="FBFBF9"/>
        </w:rPr>
        <w:t>首席专家承担申报国家级以上项目的义务，并承担组织团队成员申报省部级以上课题的义务。</w:t>
      </w:r>
    </w:p>
    <w:p w:rsidR="00613503" w:rsidRDefault="00EF5ECF">
      <w:pPr>
        <w:widowControl/>
        <w:spacing w:line="360" w:lineRule="auto"/>
        <w:ind w:firstLine="555"/>
        <w:jc w:val="left"/>
        <w:rPr>
          <w:rFonts w:ascii="宋体" w:eastAsia="宋体" w:hAnsi="宋体" w:cs="Arial"/>
          <w:kern w:val="0"/>
          <w:sz w:val="28"/>
          <w:szCs w:val="28"/>
        </w:rPr>
      </w:pPr>
      <w:r>
        <w:rPr>
          <w:rFonts w:ascii="宋体" w:eastAsia="宋体" w:hAnsi="宋体" w:cs="Arial" w:hint="eastAsia"/>
          <w:b/>
          <w:bCs/>
          <w:kern w:val="0"/>
          <w:sz w:val="28"/>
          <w:szCs w:val="28"/>
        </w:rPr>
        <w:t>第三十二条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shd w:val="clear" w:color="auto" w:fill="FBFBF9"/>
        </w:rPr>
        <w:t>创新学科团队实行动态管理和绩效考核，</w:t>
      </w:r>
      <w:r>
        <w:rPr>
          <w:rFonts w:ascii="宋体" w:eastAsia="宋体" w:hAnsi="宋体" w:cs="Arial" w:hint="eastAsia"/>
          <w:kern w:val="0"/>
          <w:sz w:val="28"/>
          <w:szCs w:val="28"/>
        </w:rPr>
        <w:t>创新学科团队须完成建设任务中的考核指标，并按照建设任务接受中期检查和终期考核，对</w:t>
      </w:r>
      <w:r>
        <w:rPr>
          <w:rFonts w:ascii="宋体" w:eastAsia="宋体" w:hAnsi="宋体" w:cs="Arial" w:hint="eastAsia"/>
          <w:kern w:val="0"/>
          <w:sz w:val="28"/>
          <w:szCs w:val="28"/>
          <w:shd w:val="clear" w:color="auto" w:fill="FBFBF9"/>
        </w:rPr>
        <w:t>完不成指标任务的学科创新团队及成员实行淘汰制。</w:t>
      </w:r>
      <w:r>
        <w:rPr>
          <w:rFonts w:ascii="宋体" w:eastAsia="宋体" w:hAnsi="宋体" w:cs="Arial" w:hint="eastAsia"/>
          <w:kern w:val="0"/>
          <w:sz w:val="28"/>
          <w:szCs w:val="28"/>
          <w:shd w:val="clear" w:color="auto" w:fill="FBFBF9"/>
        </w:rPr>
        <w:t xml:space="preserve">   </w:t>
      </w:r>
      <w:r>
        <w:rPr>
          <w:rFonts w:ascii="宋体" w:eastAsia="宋体" w:hAnsi="宋体" w:cs="Arial" w:hint="eastAsia"/>
          <w:kern w:val="0"/>
          <w:sz w:val="28"/>
          <w:szCs w:val="28"/>
        </w:rPr>
        <w:t>     </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kern w:val="0"/>
          <w:sz w:val="28"/>
          <w:szCs w:val="28"/>
        </w:rPr>
        <w:t>          </w:t>
      </w:r>
    </w:p>
    <w:p w:rsidR="00613503" w:rsidRDefault="00EF5ECF">
      <w:pPr>
        <w:widowControl/>
        <w:spacing w:line="360" w:lineRule="auto"/>
        <w:ind w:firstLine="2385"/>
        <w:jc w:val="left"/>
        <w:rPr>
          <w:rFonts w:ascii="Arial" w:eastAsia="宋体" w:hAnsi="Arial" w:cs="Arial"/>
          <w:kern w:val="0"/>
          <w:sz w:val="28"/>
          <w:szCs w:val="28"/>
        </w:rPr>
      </w:pPr>
      <w:r>
        <w:rPr>
          <w:rFonts w:ascii="宋体" w:eastAsia="宋体" w:hAnsi="宋体" w:cs="Arial" w:hint="eastAsia"/>
          <w:kern w:val="0"/>
          <w:sz w:val="28"/>
          <w:szCs w:val="28"/>
        </w:rPr>
        <w:t> </w:t>
      </w:r>
      <w:r>
        <w:rPr>
          <w:rFonts w:ascii="宋体" w:eastAsia="宋体" w:hAnsi="宋体" w:cs="Arial" w:hint="eastAsia"/>
          <w:b/>
          <w:bCs/>
          <w:kern w:val="0"/>
          <w:sz w:val="28"/>
          <w:szCs w:val="28"/>
        </w:rPr>
        <w:t>第七章</w:t>
      </w:r>
      <w:r>
        <w:rPr>
          <w:rFonts w:ascii="宋体" w:eastAsia="宋体" w:hAnsi="宋体" w:cs="Arial" w:hint="eastAsia"/>
          <w:b/>
          <w:bCs/>
          <w:kern w:val="0"/>
          <w:sz w:val="28"/>
          <w:szCs w:val="28"/>
        </w:rPr>
        <w:t xml:space="preserve">  </w:t>
      </w:r>
      <w:r>
        <w:rPr>
          <w:rFonts w:ascii="宋体" w:eastAsia="宋体" w:hAnsi="宋体" w:cs="Arial" w:hint="eastAsia"/>
          <w:b/>
          <w:bCs/>
          <w:kern w:val="0"/>
          <w:sz w:val="28"/>
          <w:szCs w:val="28"/>
        </w:rPr>
        <w:t>学科经费管理</w:t>
      </w:r>
      <w:r>
        <w:rPr>
          <w:rFonts w:ascii="宋体" w:eastAsia="宋体" w:hAnsi="宋体" w:cs="Arial" w:hint="eastAsia"/>
          <w:b/>
          <w:bCs/>
          <w:kern w:val="0"/>
          <w:sz w:val="28"/>
          <w:szCs w:val="28"/>
        </w:rPr>
        <w:t xml:space="preserve"> </w:t>
      </w:r>
    </w:p>
    <w:p w:rsidR="00613503" w:rsidRDefault="00EF5ECF">
      <w:pPr>
        <w:widowControl/>
        <w:spacing w:line="360" w:lineRule="auto"/>
        <w:ind w:firstLine="465"/>
        <w:jc w:val="left"/>
        <w:rPr>
          <w:rFonts w:ascii="Arial" w:eastAsia="宋体" w:hAnsi="Arial" w:cs="Arial"/>
          <w:kern w:val="0"/>
          <w:sz w:val="28"/>
          <w:szCs w:val="28"/>
        </w:rPr>
      </w:pPr>
      <w:r>
        <w:rPr>
          <w:rFonts w:ascii="宋体" w:eastAsia="宋体" w:hAnsi="宋体" w:cs="Arial" w:hint="eastAsia"/>
          <w:b/>
          <w:bCs/>
          <w:kern w:val="0"/>
          <w:sz w:val="28"/>
          <w:szCs w:val="28"/>
        </w:rPr>
        <w:t>第三十三条</w:t>
      </w:r>
      <w:r>
        <w:rPr>
          <w:rFonts w:ascii="Times New Roman" w:eastAsia="宋体" w:hAnsi="Times New Roman" w:cs="Times New Roman"/>
          <w:b/>
          <w:bCs/>
          <w:kern w:val="0"/>
          <w:sz w:val="28"/>
          <w:szCs w:val="28"/>
        </w:rPr>
        <w:t> </w:t>
      </w:r>
      <w:r>
        <w:rPr>
          <w:rFonts w:ascii="宋体" w:eastAsia="宋体" w:hAnsi="宋体" w:cs="Arial" w:hint="eastAsia"/>
          <w:kern w:val="0"/>
          <w:sz w:val="28"/>
          <w:szCs w:val="28"/>
        </w:rPr>
        <w:t>高原学科建设经费须单独核算，专款专用。</w:t>
      </w:r>
    </w:p>
    <w:p w:rsidR="00613503" w:rsidRDefault="00EF5ECF">
      <w:pPr>
        <w:widowControl/>
        <w:spacing w:line="360" w:lineRule="auto"/>
        <w:ind w:firstLine="465"/>
        <w:jc w:val="left"/>
        <w:rPr>
          <w:rFonts w:ascii="宋体" w:eastAsia="宋体" w:hAnsi="宋体" w:cs="Arial"/>
          <w:kern w:val="0"/>
          <w:sz w:val="28"/>
          <w:szCs w:val="28"/>
        </w:rPr>
      </w:pPr>
      <w:r>
        <w:rPr>
          <w:rFonts w:ascii="宋体" w:eastAsia="宋体" w:hAnsi="宋体" w:cs="Arial" w:hint="eastAsia"/>
          <w:b/>
          <w:bCs/>
          <w:kern w:val="0"/>
          <w:sz w:val="28"/>
          <w:szCs w:val="28"/>
        </w:rPr>
        <w:lastRenderedPageBreak/>
        <w:t>第三十四条</w:t>
      </w:r>
      <w:r>
        <w:rPr>
          <w:rFonts w:ascii="宋体" w:eastAsia="宋体" w:hAnsi="宋体" w:cs="Arial" w:hint="eastAsia"/>
          <w:b/>
          <w:bCs/>
          <w:kern w:val="0"/>
          <w:sz w:val="28"/>
          <w:szCs w:val="28"/>
        </w:rPr>
        <w:t xml:space="preserve"> </w:t>
      </w:r>
      <w:r>
        <w:rPr>
          <w:rFonts w:ascii="Times New Roman" w:eastAsia="宋体" w:hAnsi="Times New Roman" w:cs="Times New Roman"/>
          <w:kern w:val="0"/>
          <w:sz w:val="28"/>
          <w:szCs w:val="28"/>
        </w:rPr>
        <w:t> </w:t>
      </w:r>
      <w:r>
        <w:rPr>
          <w:rFonts w:ascii="宋体" w:eastAsia="宋体" w:hAnsi="宋体" w:cs="Arial" w:hint="eastAsia"/>
          <w:kern w:val="0"/>
          <w:sz w:val="28"/>
          <w:szCs w:val="28"/>
        </w:rPr>
        <w:t>高原学科建设经费由学校、科研处和高原学科方向负责人三级管理，高原学科方向负责人对学科建设经费享有规划、分配和调整的权力，但经费具体分配及使用需向团队成员公开，并做相应的会议纪要，存档备查。科研处对高原学科的经费使用进行监督。报销权限和程序按照学校相关财</w:t>
      </w:r>
      <w:r>
        <w:rPr>
          <w:rFonts w:ascii="宋体" w:eastAsia="宋体" w:hAnsi="宋体" w:cs="Arial" w:hint="eastAsia"/>
          <w:kern w:val="0"/>
          <w:sz w:val="28"/>
          <w:szCs w:val="28"/>
        </w:rPr>
        <w:t>务管理规定执行。</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第三十五条</w:t>
      </w:r>
      <w:r>
        <w:rPr>
          <w:rFonts w:ascii="Times New Roman" w:eastAsia="宋体" w:hAnsi="Times New Roman" w:cs="Times New Roman"/>
          <w:kern w:val="0"/>
          <w:sz w:val="28"/>
          <w:szCs w:val="28"/>
        </w:rPr>
        <w:t> </w:t>
      </w:r>
      <w:r>
        <w:rPr>
          <w:rFonts w:ascii="宋体" w:eastAsia="宋体" w:hAnsi="宋体" w:cs="Arial" w:hint="eastAsia"/>
          <w:kern w:val="0"/>
          <w:sz w:val="28"/>
          <w:szCs w:val="28"/>
        </w:rPr>
        <w:t>高原学科建设可在建设任务及预算中设立人才队伍建设经费，用于引进和外聘高层次人才。拟引进和外聘的高层次人才须经二级学院同意，并与学校签订人才引进协议。</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第三十六条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高原学科校内在编人员按月发放薪酬，柔性引进人员的薪酬根据聘用合同每年分两次发放。薪酬发放依照学校相关规定实施。</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kern w:val="0"/>
          <w:sz w:val="28"/>
          <w:szCs w:val="28"/>
        </w:rPr>
        <w:t> </w:t>
      </w:r>
    </w:p>
    <w:p w:rsidR="00613503" w:rsidRDefault="00EF5ECF">
      <w:pPr>
        <w:widowControl/>
        <w:spacing w:line="360" w:lineRule="auto"/>
        <w:ind w:firstLine="2100"/>
        <w:jc w:val="left"/>
        <w:rPr>
          <w:rFonts w:ascii="Arial" w:eastAsia="宋体" w:hAnsi="Arial" w:cs="Arial"/>
          <w:kern w:val="0"/>
          <w:sz w:val="28"/>
          <w:szCs w:val="28"/>
        </w:rPr>
      </w:pPr>
      <w:r>
        <w:rPr>
          <w:rFonts w:ascii="宋体" w:eastAsia="宋体" w:hAnsi="宋体" w:cs="Arial" w:hint="eastAsia"/>
          <w:b/>
          <w:bCs/>
          <w:kern w:val="0"/>
          <w:sz w:val="28"/>
          <w:szCs w:val="28"/>
        </w:rPr>
        <w:t>第八章</w:t>
      </w:r>
      <w:r>
        <w:rPr>
          <w:rFonts w:ascii="宋体" w:eastAsia="宋体" w:hAnsi="宋体" w:cs="Arial" w:hint="eastAsia"/>
          <w:b/>
          <w:bCs/>
          <w:kern w:val="0"/>
          <w:sz w:val="28"/>
          <w:szCs w:val="28"/>
        </w:rPr>
        <w:t xml:space="preserve">  </w:t>
      </w:r>
      <w:r>
        <w:rPr>
          <w:rFonts w:ascii="宋体" w:eastAsia="宋体" w:hAnsi="宋体" w:cs="Arial" w:hint="eastAsia"/>
          <w:b/>
          <w:bCs/>
          <w:kern w:val="0"/>
          <w:sz w:val="28"/>
          <w:szCs w:val="28"/>
        </w:rPr>
        <w:t>学科检查与考核</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第三十七条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按照高原学科建设规划，须对高原学科方向进行中期检查，检查时间为考核周期过半，检查标准为申报书中的建设任务指标。</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第三十八条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经中期检查，高原学科方向完成三年考核指标不</w:t>
      </w:r>
      <w:r>
        <w:rPr>
          <w:rFonts w:ascii="宋体" w:eastAsia="宋体" w:hAnsi="宋体" w:cs="Arial" w:hint="eastAsia"/>
          <w:kern w:val="0"/>
          <w:sz w:val="28"/>
          <w:szCs w:val="28"/>
        </w:rPr>
        <w:t>足二分之一的，下一年度将减少</w:t>
      </w:r>
      <w:r>
        <w:rPr>
          <w:rFonts w:ascii="宋体" w:eastAsia="宋体" w:hAnsi="宋体" w:cs="Arial" w:hint="eastAsia"/>
          <w:kern w:val="0"/>
          <w:sz w:val="28"/>
          <w:szCs w:val="28"/>
        </w:rPr>
        <w:t>30%</w:t>
      </w:r>
      <w:r>
        <w:rPr>
          <w:rFonts w:ascii="宋体" w:eastAsia="宋体" w:hAnsi="宋体" w:cs="Arial" w:hint="eastAsia"/>
          <w:kern w:val="0"/>
          <w:sz w:val="28"/>
          <w:szCs w:val="28"/>
        </w:rPr>
        <w:t>的经费使用额度；完成三年科研考核指标达到二分之一的，下一年度的经费使用额度不变；完成三年科研考核指标达到三分之二以上的，适当增加下一年度的经费使用额度。</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第三十九条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学科考核周期为三年，考核标准为高原学科方向申报书中的建设任务指标。</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lastRenderedPageBreak/>
        <w:t>第四十条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根据学科考核结果，将高原学科方向考核核定为优秀、良好、合格和不合格四个等级。学科考核指标全部完成的为优秀，学科考核指标完成五分之四以上的为良好，学科考核指标完成五分之三以上的为合格，学科考核指标完成不满五分之三的为不合格。</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第四十一条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对终期考核获得优秀和良好的学科，在经费资助方面给予倾斜；对考核不合格的学科，下一期减少学科经费的使用额度。</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第四十二条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在高原学科考核中被评为不合格的学科，可在评估结果公布之日起</w:t>
      </w:r>
      <w:r>
        <w:rPr>
          <w:rFonts w:ascii="宋体" w:eastAsia="宋体" w:hAnsi="宋体" w:cs="Arial" w:hint="eastAsia"/>
          <w:kern w:val="0"/>
          <w:sz w:val="28"/>
          <w:szCs w:val="28"/>
        </w:rPr>
        <w:t>15</w:t>
      </w:r>
      <w:r>
        <w:rPr>
          <w:rFonts w:ascii="宋体" w:eastAsia="宋体" w:hAnsi="宋体" w:cs="Arial" w:hint="eastAsia"/>
          <w:kern w:val="0"/>
          <w:sz w:val="28"/>
          <w:szCs w:val="28"/>
        </w:rPr>
        <w:t>日内向校学术委员会申请复审。申请者须递交学科考核复审申请，由学科负责人签字后交科研处。复审工作由科研处提请校学术委员会进行。</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第四十三条</w:t>
      </w:r>
      <w:r>
        <w:rPr>
          <w:rFonts w:ascii="宋体" w:eastAsia="宋体" w:hAnsi="宋体" w:cs="Arial" w:hint="eastAsia"/>
          <w:b/>
          <w:bCs/>
          <w:kern w:val="0"/>
          <w:sz w:val="28"/>
          <w:szCs w:val="28"/>
        </w:rPr>
        <w:t xml:space="preserve"> </w:t>
      </w:r>
      <w:r>
        <w:rPr>
          <w:rFonts w:ascii="宋体" w:eastAsia="宋体" w:hAnsi="宋体" w:cs="Arial" w:hint="eastAsia"/>
          <w:kern w:val="0"/>
          <w:sz w:val="28"/>
          <w:szCs w:val="28"/>
        </w:rPr>
        <w:t>科研处根据高原学科方向中期检查与终期考核情况，在校园网与科研处网站上予以公开发布检查与考核结果。</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kern w:val="0"/>
          <w:sz w:val="28"/>
          <w:szCs w:val="28"/>
        </w:rPr>
        <w:t> </w:t>
      </w:r>
    </w:p>
    <w:p w:rsidR="00613503" w:rsidRDefault="00EF5ECF">
      <w:pPr>
        <w:widowControl/>
        <w:spacing w:line="360" w:lineRule="auto"/>
        <w:ind w:firstLine="555"/>
        <w:jc w:val="center"/>
        <w:rPr>
          <w:rFonts w:ascii="Arial" w:eastAsia="宋体" w:hAnsi="Arial" w:cs="Arial"/>
          <w:kern w:val="0"/>
          <w:sz w:val="28"/>
          <w:szCs w:val="28"/>
        </w:rPr>
      </w:pPr>
      <w:r>
        <w:rPr>
          <w:rFonts w:ascii="宋体" w:eastAsia="宋体" w:hAnsi="宋体" w:cs="Arial" w:hint="eastAsia"/>
          <w:b/>
          <w:bCs/>
          <w:kern w:val="0"/>
          <w:sz w:val="28"/>
          <w:szCs w:val="28"/>
        </w:rPr>
        <w:t>第九章</w:t>
      </w:r>
      <w:r>
        <w:rPr>
          <w:rFonts w:ascii="宋体" w:eastAsia="宋体" w:hAnsi="宋体" w:cs="Arial" w:hint="eastAsia"/>
          <w:b/>
          <w:bCs/>
          <w:kern w:val="0"/>
          <w:sz w:val="28"/>
          <w:szCs w:val="28"/>
        </w:rPr>
        <w:t xml:space="preserve">  </w:t>
      </w:r>
      <w:r>
        <w:rPr>
          <w:rFonts w:ascii="宋体" w:eastAsia="宋体" w:hAnsi="宋体" w:cs="Arial" w:hint="eastAsia"/>
          <w:b/>
          <w:bCs/>
          <w:kern w:val="0"/>
          <w:sz w:val="28"/>
          <w:szCs w:val="28"/>
        </w:rPr>
        <w:t>附</w:t>
      </w:r>
      <w:r>
        <w:rPr>
          <w:rFonts w:ascii="宋体" w:eastAsia="宋体" w:hAnsi="宋体" w:cs="Arial" w:hint="eastAsia"/>
          <w:b/>
          <w:bCs/>
          <w:kern w:val="0"/>
          <w:sz w:val="28"/>
          <w:szCs w:val="28"/>
        </w:rPr>
        <w:t xml:space="preserve"> </w:t>
      </w:r>
      <w:r>
        <w:rPr>
          <w:rFonts w:ascii="宋体" w:eastAsia="宋体" w:hAnsi="宋体" w:cs="Arial" w:hint="eastAsia"/>
          <w:b/>
          <w:bCs/>
          <w:kern w:val="0"/>
          <w:sz w:val="28"/>
          <w:szCs w:val="28"/>
        </w:rPr>
        <w:t>则</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第四十四条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本办法由科研处负责解释。</w:t>
      </w:r>
    </w:p>
    <w:p w:rsidR="00613503" w:rsidRDefault="00EF5ECF">
      <w:pPr>
        <w:widowControl/>
        <w:spacing w:line="360" w:lineRule="auto"/>
        <w:ind w:firstLine="555"/>
        <w:jc w:val="left"/>
        <w:rPr>
          <w:rFonts w:ascii="Arial" w:eastAsia="宋体" w:hAnsi="Arial" w:cs="Arial"/>
          <w:kern w:val="0"/>
          <w:sz w:val="28"/>
          <w:szCs w:val="28"/>
        </w:rPr>
      </w:pPr>
      <w:r>
        <w:rPr>
          <w:rFonts w:ascii="宋体" w:eastAsia="宋体" w:hAnsi="宋体" w:cs="Arial" w:hint="eastAsia"/>
          <w:b/>
          <w:bCs/>
          <w:kern w:val="0"/>
          <w:sz w:val="28"/>
          <w:szCs w:val="28"/>
        </w:rPr>
        <w:t>第四十五条</w:t>
      </w:r>
      <w:r>
        <w:rPr>
          <w:rFonts w:ascii="宋体" w:eastAsia="宋体" w:hAnsi="宋体" w:cs="Arial" w:hint="eastAsia"/>
          <w:kern w:val="0"/>
          <w:sz w:val="28"/>
          <w:szCs w:val="28"/>
        </w:rPr>
        <w:t xml:space="preserve"> </w:t>
      </w:r>
      <w:r>
        <w:rPr>
          <w:rFonts w:ascii="宋体" w:eastAsia="宋体" w:hAnsi="宋体" w:cs="Arial" w:hint="eastAsia"/>
          <w:kern w:val="0"/>
          <w:sz w:val="28"/>
          <w:szCs w:val="28"/>
        </w:rPr>
        <w:t>本办法由校长办公会批准后，自公布之日起生效实施。</w:t>
      </w:r>
    </w:p>
    <w:p w:rsidR="00613503" w:rsidRDefault="00613503">
      <w:pPr>
        <w:spacing w:line="360" w:lineRule="auto"/>
        <w:rPr>
          <w:rFonts w:hint="eastAsia"/>
          <w:sz w:val="28"/>
          <w:szCs w:val="28"/>
        </w:rPr>
      </w:pPr>
    </w:p>
    <w:p w:rsidR="007B4602" w:rsidRDefault="007B4602">
      <w:pPr>
        <w:spacing w:line="360" w:lineRule="auto"/>
        <w:rPr>
          <w:rFonts w:hint="eastAsia"/>
          <w:sz w:val="28"/>
          <w:szCs w:val="28"/>
        </w:rPr>
      </w:pPr>
    </w:p>
    <w:p w:rsidR="007B4602" w:rsidRDefault="007B4602">
      <w:pPr>
        <w:spacing w:line="360" w:lineRule="auto"/>
        <w:rPr>
          <w:rFonts w:hint="eastAsia"/>
          <w:sz w:val="28"/>
          <w:szCs w:val="28"/>
        </w:rPr>
      </w:pPr>
    </w:p>
    <w:p w:rsidR="007B4602" w:rsidRDefault="007B4602">
      <w:pPr>
        <w:spacing w:line="360" w:lineRule="auto"/>
        <w:rPr>
          <w:rFonts w:hint="eastAsia"/>
          <w:sz w:val="28"/>
          <w:szCs w:val="28"/>
        </w:rPr>
      </w:pPr>
    </w:p>
    <w:p w:rsidR="007B4602" w:rsidRDefault="007B4602">
      <w:pPr>
        <w:spacing w:line="360" w:lineRule="auto"/>
        <w:rPr>
          <w:rFonts w:hint="eastAsia"/>
          <w:sz w:val="28"/>
          <w:szCs w:val="28"/>
        </w:rPr>
      </w:pPr>
    </w:p>
    <w:p w:rsidR="007B4602" w:rsidRDefault="007B4602" w:rsidP="007B4602">
      <w:pPr>
        <w:widowControl/>
        <w:spacing w:line="360" w:lineRule="auto"/>
        <w:textAlignment w:val="center"/>
        <w:rPr>
          <w:rFonts w:ascii="宋体" w:hAnsi="宋体" w:cs="仿宋_GB2312"/>
          <w:b/>
          <w:bCs/>
          <w:sz w:val="28"/>
          <w:szCs w:val="28"/>
        </w:rPr>
      </w:pPr>
      <w:r>
        <w:rPr>
          <w:rFonts w:ascii="宋体" w:hAnsi="宋体" w:cs="仿宋_GB2312" w:hint="eastAsia"/>
          <w:b/>
          <w:bCs/>
          <w:sz w:val="28"/>
          <w:szCs w:val="28"/>
        </w:rPr>
        <w:lastRenderedPageBreak/>
        <w:t>附件一：</w:t>
      </w:r>
    </w:p>
    <w:p w:rsidR="007B4602" w:rsidRDefault="007B4602" w:rsidP="007B4602">
      <w:pPr>
        <w:widowControl/>
        <w:spacing w:line="360" w:lineRule="auto"/>
        <w:jc w:val="center"/>
        <w:textAlignment w:val="center"/>
        <w:rPr>
          <w:rFonts w:ascii="宋体" w:hAnsi="宋体"/>
          <w:b/>
          <w:bCs/>
          <w:sz w:val="28"/>
          <w:szCs w:val="28"/>
        </w:rPr>
      </w:pPr>
      <w:r>
        <w:rPr>
          <w:rFonts w:ascii="宋体" w:hAnsi="宋体" w:cs="仿宋_GB2312" w:hint="eastAsia"/>
          <w:b/>
          <w:bCs/>
          <w:sz w:val="28"/>
          <w:szCs w:val="28"/>
        </w:rPr>
        <w:t>进入校高原学科建设校内教授的考核标准</w:t>
      </w:r>
    </w:p>
    <w:p w:rsidR="007B4602" w:rsidRDefault="007B4602" w:rsidP="007B4602">
      <w:pPr>
        <w:widowControl/>
        <w:spacing w:line="360" w:lineRule="auto"/>
        <w:jc w:val="center"/>
        <w:textAlignment w:val="center"/>
        <w:rPr>
          <w:rFonts w:ascii="宋体" w:hAnsi="宋体"/>
          <w:sz w:val="28"/>
          <w:szCs w:val="28"/>
        </w:rPr>
      </w:pPr>
      <w:r>
        <w:rPr>
          <w:rFonts w:ascii="宋体" w:hAnsi="宋体" w:cs="仿宋_GB2312" w:hint="eastAsia"/>
          <w:sz w:val="28"/>
          <w:szCs w:val="28"/>
        </w:rPr>
        <w:t>（三年内需完成的任务）</w:t>
      </w:r>
    </w:p>
    <w:p w:rsidR="007B4602" w:rsidRDefault="007B4602" w:rsidP="007B4602">
      <w:pPr>
        <w:widowControl/>
        <w:spacing w:line="360" w:lineRule="auto"/>
        <w:ind w:firstLineChars="200" w:firstLine="560"/>
        <w:textAlignment w:val="center"/>
        <w:rPr>
          <w:rFonts w:ascii="宋体" w:hAnsi="宋体"/>
          <w:sz w:val="28"/>
          <w:szCs w:val="28"/>
        </w:rPr>
      </w:pP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进入校高原学科建设的校内教授应在三年内同时完成以下五项工作任务中的三项：</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1.作为负责人获得国家级科研项目1项，或省部级科研项目2项。</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2.以上海政法学院为第一署名单位在本学科下列任何一类期刊上发表相应数量的学术论文：</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（1）在本学科重要核心期刊上发表论文（重要核心期刊目录参照《上海政法学院科研工作考核暂行办法》，如学校科研工作考核暂行办法被修改，重要核心期刊目录以修改后的目录为准）1篇；</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（2）在15类法学核心期刊或政治学、国际政治、行政管理排名前5名核心期刊上发表论文2篇；</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3.获得全国中青年法学家，或上海市中青年法学家，或曙光学者等省部级人才荣誉称号或支持计划；</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4.获得省部级以上科研成果奖励1项；或1项咨询报告被省部级以上部门采用；</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5.在法律出版社、中国政法大学出版社、中国法制出版社等有影响出版社出版高水平专著1部。</w:t>
      </w:r>
    </w:p>
    <w:p w:rsidR="007B4602" w:rsidRDefault="007B4602" w:rsidP="007B4602">
      <w:pPr>
        <w:widowControl/>
        <w:ind w:firstLineChars="541" w:firstLine="1521"/>
        <w:jc w:val="left"/>
        <w:rPr>
          <w:rFonts w:ascii="宋体" w:hAnsi="宋体"/>
          <w:b/>
          <w:bCs/>
          <w:sz w:val="28"/>
          <w:szCs w:val="28"/>
        </w:rPr>
      </w:pPr>
      <w:r>
        <w:rPr>
          <w:rFonts w:ascii="宋体" w:hAnsi="宋体" w:hint="eastAsia"/>
          <w:b/>
          <w:bCs/>
          <w:sz w:val="28"/>
          <w:szCs w:val="28"/>
        </w:rPr>
        <w:br w:type="page"/>
      </w:r>
      <w:r>
        <w:rPr>
          <w:rFonts w:ascii="宋体" w:hAnsi="宋体" w:cs="仿宋_GB2312" w:hint="eastAsia"/>
          <w:b/>
          <w:bCs/>
          <w:sz w:val="28"/>
          <w:szCs w:val="28"/>
        </w:rPr>
        <w:lastRenderedPageBreak/>
        <w:t>进入校高原学科建设校内副教授的考核标准</w:t>
      </w:r>
    </w:p>
    <w:p w:rsidR="007B4602" w:rsidRDefault="007B4602" w:rsidP="007B4602">
      <w:pPr>
        <w:widowControl/>
        <w:spacing w:line="360" w:lineRule="auto"/>
        <w:jc w:val="center"/>
        <w:textAlignment w:val="center"/>
        <w:rPr>
          <w:rFonts w:ascii="宋体" w:hAnsi="宋体"/>
          <w:sz w:val="28"/>
          <w:szCs w:val="28"/>
        </w:rPr>
      </w:pPr>
      <w:r>
        <w:rPr>
          <w:rFonts w:ascii="宋体" w:hAnsi="宋体" w:cs="仿宋_GB2312" w:hint="eastAsia"/>
          <w:sz w:val="28"/>
          <w:szCs w:val="28"/>
        </w:rPr>
        <w:t>（三年内需完成的任务）</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进入校高原学科建设的校内副教授应在三年内同时完成以下五项工作任务中的三项：</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1.作为负责人获得国家级科研项目1项，或省部级科研项目1项。</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2.以上海政法学院为第一署名单位在本学科下列任何一类期刊上发表相应数量的学术论文：</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（1）在本学科重要核心期刊上发表论文（重要核心期刊目录参照《上海政法学院科研工作考核暂行办法》，如学校科研工作考核暂行办法被修改，重要核心期刊目录以修改后的目录为准）1篇；</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（2）在15类法学核心期刊或政治学、国际政治、行政管理排名前5名核心期刊上发表论文1篇；</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3.获得全国中青年法学家，或上海市中青年法学家，或曙光学者、浦江学者等省部级人才荣誉称号或支持计划；</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4.获得省部级以上科研成果奖励1项；或1项咨询报告被省部级以上部门采用；</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5.在法律出版社、中国政法大学出版社、中国法制出版社等有影响出版社出版高水平专著1部。</w:t>
      </w:r>
    </w:p>
    <w:p w:rsidR="007B4602" w:rsidRDefault="007B4602" w:rsidP="007B4602">
      <w:pPr>
        <w:widowControl/>
        <w:ind w:firstLineChars="541" w:firstLine="1521"/>
        <w:jc w:val="left"/>
        <w:rPr>
          <w:rFonts w:ascii="宋体" w:hAnsi="宋体"/>
          <w:b/>
          <w:bCs/>
          <w:sz w:val="28"/>
          <w:szCs w:val="28"/>
        </w:rPr>
      </w:pPr>
      <w:r>
        <w:rPr>
          <w:rFonts w:ascii="宋体" w:hAnsi="宋体" w:hint="eastAsia"/>
          <w:b/>
          <w:bCs/>
          <w:sz w:val="28"/>
          <w:szCs w:val="28"/>
        </w:rPr>
        <w:br w:type="page"/>
      </w:r>
      <w:r>
        <w:rPr>
          <w:rFonts w:ascii="宋体" w:hAnsi="宋体" w:cs="仿宋_GB2312" w:hint="eastAsia"/>
          <w:b/>
          <w:bCs/>
          <w:sz w:val="28"/>
          <w:szCs w:val="28"/>
        </w:rPr>
        <w:lastRenderedPageBreak/>
        <w:t>进入校高原学科建设校内讲师的考核标准</w:t>
      </w:r>
    </w:p>
    <w:p w:rsidR="007B4602" w:rsidRDefault="007B4602" w:rsidP="007B4602">
      <w:pPr>
        <w:widowControl/>
        <w:spacing w:line="360" w:lineRule="auto"/>
        <w:jc w:val="center"/>
        <w:textAlignment w:val="center"/>
        <w:rPr>
          <w:rFonts w:ascii="宋体" w:hAnsi="宋体"/>
          <w:sz w:val="28"/>
          <w:szCs w:val="28"/>
        </w:rPr>
      </w:pPr>
      <w:r>
        <w:rPr>
          <w:rFonts w:ascii="宋体" w:hAnsi="宋体" w:cs="仿宋_GB2312" w:hint="eastAsia"/>
          <w:sz w:val="28"/>
          <w:szCs w:val="28"/>
        </w:rPr>
        <w:t>（三年内需完成的任务）</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进入校高原学科建设的校内讲师应在三年内同时完成以下五项工作任务中的三项：</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1.作为负责人获得省部级科研项目1项。</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2.以上海政法学院为第一署名单位在本学科下列任何一类期刊上发表相应数量的学术论文：</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（1）在本学科重要核心期刊上发表论文（重要核心期刊目录参照《上海政法学院科研工作考核暂行办法》，如学校科研工作考核暂行办法被修改，重要核心期刊目录以修改后的目录为准）1篇；</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（2）在15类法学核心期刊或政治学、国际政治、行政管理排名前5名核心期刊上发表论文1篇；</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3.列入全国中青年法学家，或上海市中青年法学家，或曙光学者，或晨光学者，或浦江学者等省部级人才荣誉称号或支持计划；</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4.获得省部级以上科研成果奖励1项；或1项咨询报告被省部级以上部门采用；</w:t>
      </w:r>
    </w:p>
    <w:p w:rsidR="007B4602" w:rsidRDefault="007B4602" w:rsidP="007B4602">
      <w:pPr>
        <w:widowControl/>
        <w:spacing w:line="360" w:lineRule="auto"/>
        <w:ind w:firstLineChars="200" w:firstLine="560"/>
        <w:textAlignment w:val="center"/>
        <w:rPr>
          <w:rFonts w:ascii="宋体" w:hAnsi="宋体"/>
          <w:sz w:val="28"/>
          <w:szCs w:val="28"/>
        </w:rPr>
      </w:pPr>
      <w:r>
        <w:rPr>
          <w:rFonts w:ascii="宋体" w:hAnsi="宋体" w:cs="仿宋_GB2312" w:hint="eastAsia"/>
          <w:sz w:val="28"/>
          <w:szCs w:val="28"/>
        </w:rPr>
        <w:t>5.在法律出版社、中国政法大学出版社、中国法制出版社等有影响出版社出版高水平专著1部。</w:t>
      </w:r>
    </w:p>
    <w:p w:rsidR="007B4602" w:rsidRDefault="007B4602" w:rsidP="007B4602">
      <w:pPr>
        <w:spacing w:line="600" w:lineRule="exact"/>
        <w:ind w:firstLineChars="200" w:firstLine="560"/>
        <w:rPr>
          <w:rFonts w:ascii="宋体" w:hAnsi="宋体" w:cs="宋体"/>
          <w:kern w:val="0"/>
          <w:sz w:val="28"/>
          <w:szCs w:val="28"/>
        </w:rPr>
      </w:pPr>
    </w:p>
    <w:p w:rsidR="007B4602" w:rsidRDefault="007B4602" w:rsidP="007B4602">
      <w:pPr>
        <w:widowControl/>
        <w:rPr>
          <w:rFonts w:ascii="宋体" w:hAnsi="宋体" w:cs="仿宋"/>
          <w:b/>
          <w:sz w:val="28"/>
          <w:szCs w:val="28"/>
        </w:rPr>
      </w:pPr>
      <w:r>
        <w:rPr>
          <w:rFonts w:ascii="宋体" w:hAnsi="宋体" w:cs="宋体"/>
          <w:kern w:val="0"/>
          <w:sz w:val="28"/>
          <w:szCs w:val="28"/>
        </w:rPr>
        <w:br w:type="page"/>
      </w:r>
      <w:r>
        <w:rPr>
          <w:rFonts w:ascii="宋体" w:hAnsi="宋体" w:cs="仿宋" w:hint="eastAsia"/>
          <w:b/>
          <w:sz w:val="28"/>
          <w:szCs w:val="28"/>
        </w:rPr>
        <w:lastRenderedPageBreak/>
        <w:t>附件二：</w:t>
      </w:r>
    </w:p>
    <w:p w:rsidR="007B4602" w:rsidRDefault="007B4602" w:rsidP="007B4602">
      <w:pPr>
        <w:widowControl/>
        <w:jc w:val="center"/>
        <w:rPr>
          <w:rFonts w:ascii="宋体" w:hAnsi="宋体" w:cs="仿宋"/>
          <w:b/>
          <w:sz w:val="28"/>
          <w:szCs w:val="28"/>
        </w:rPr>
      </w:pPr>
      <w:r>
        <w:rPr>
          <w:rFonts w:ascii="宋体" w:hAnsi="宋体" w:cs="仿宋" w:hint="eastAsia"/>
          <w:b/>
          <w:sz w:val="28"/>
          <w:szCs w:val="28"/>
        </w:rPr>
        <w:t>进入校高原学科建设柔性引进人才的考核标准</w:t>
      </w:r>
    </w:p>
    <w:p w:rsidR="007B4602" w:rsidRDefault="007B4602" w:rsidP="007B4602">
      <w:pPr>
        <w:widowControl/>
        <w:spacing w:line="360" w:lineRule="auto"/>
        <w:jc w:val="center"/>
        <w:textAlignment w:val="center"/>
        <w:rPr>
          <w:rFonts w:ascii="宋体" w:hAnsi="宋体" w:cs="仿宋"/>
          <w:sz w:val="28"/>
          <w:szCs w:val="28"/>
        </w:rPr>
      </w:pPr>
      <w:r>
        <w:rPr>
          <w:rFonts w:ascii="宋体" w:hAnsi="宋体" w:cs="仿宋" w:hint="eastAsia"/>
          <w:sz w:val="28"/>
          <w:szCs w:val="28"/>
        </w:rPr>
        <w:t>（三年内需完成四项中的两项任务）</w:t>
      </w:r>
    </w:p>
    <w:p w:rsidR="007B4602" w:rsidRDefault="007B4602" w:rsidP="007B4602">
      <w:pPr>
        <w:widowControl/>
        <w:spacing w:line="360" w:lineRule="auto"/>
        <w:ind w:firstLineChars="200" w:firstLine="560"/>
        <w:textAlignment w:val="center"/>
        <w:rPr>
          <w:rFonts w:ascii="宋体" w:hAnsi="宋体" w:cs="仿宋"/>
          <w:sz w:val="28"/>
          <w:szCs w:val="28"/>
        </w:rPr>
      </w:pPr>
    </w:p>
    <w:p w:rsidR="007B4602" w:rsidRDefault="007B4602" w:rsidP="007B4602">
      <w:pPr>
        <w:widowControl/>
        <w:spacing w:line="360" w:lineRule="auto"/>
        <w:ind w:firstLineChars="200" w:firstLine="562"/>
        <w:textAlignment w:val="center"/>
        <w:rPr>
          <w:rFonts w:ascii="宋体" w:hAnsi="宋体" w:cs="仿宋"/>
          <w:sz w:val="28"/>
          <w:szCs w:val="28"/>
        </w:rPr>
      </w:pPr>
      <w:r>
        <w:rPr>
          <w:rFonts w:ascii="宋体" w:hAnsi="宋体" w:cs="仿宋" w:hint="eastAsia"/>
          <w:b/>
          <w:sz w:val="28"/>
          <w:szCs w:val="28"/>
        </w:rPr>
        <w:t>总的要求：</w:t>
      </w:r>
      <w:r>
        <w:rPr>
          <w:rFonts w:ascii="宋体" w:hAnsi="宋体" w:cs="仿宋" w:hint="eastAsia"/>
          <w:sz w:val="28"/>
          <w:szCs w:val="28"/>
        </w:rPr>
        <w:t>积极带领和加强学科团队建设；指导青年教师申请高级别科研项目；指导青年教师发表或合作合作论文；带领青年教师参加国内外重要的学术会议，促进青年教师成长。</w:t>
      </w:r>
    </w:p>
    <w:p w:rsidR="007B4602" w:rsidRDefault="007B4602" w:rsidP="007B4602">
      <w:pPr>
        <w:widowControl/>
        <w:spacing w:line="360" w:lineRule="auto"/>
        <w:ind w:firstLineChars="200" w:firstLine="562"/>
        <w:textAlignment w:val="center"/>
        <w:rPr>
          <w:rFonts w:ascii="宋体" w:hAnsi="宋体" w:cs="仿宋"/>
          <w:b/>
          <w:sz w:val="28"/>
          <w:szCs w:val="28"/>
        </w:rPr>
      </w:pPr>
      <w:r>
        <w:rPr>
          <w:rFonts w:ascii="宋体" w:hAnsi="宋体" w:cs="仿宋" w:hint="eastAsia"/>
          <w:b/>
          <w:sz w:val="28"/>
          <w:szCs w:val="28"/>
        </w:rPr>
        <w:t>具体要求：</w:t>
      </w:r>
    </w:p>
    <w:p w:rsidR="007B4602" w:rsidRDefault="007B4602" w:rsidP="007B4602">
      <w:pPr>
        <w:widowControl/>
        <w:spacing w:line="360" w:lineRule="auto"/>
        <w:ind w:firstLineChars="200" w:firstLine="560"/>
        <w:textAlignment w:val="center"/>
        <w:rPr>
          <w:rFonts w:ascii="宋体" w:hAnsi="宋体" w:cs="仿宋"/>
          <w:sz w:val="28"/>
          <w:szCs w:val="28"/>
        </w:rPr>
      </w:pPr>
      <w:r>
        <w:rPr>
          <w:rFonts w:ascii="宋体" w:hAnsi="宋体" w:cs="仿宋" w:hint="eastAsia"/>
          <w:sz w:val="28"/>
          <w:szCs w:val="28"/>
        </w:rPr>
        <w:t>1.指导上海政法学院青年教师申请到省部级以上科研项目1项；</w:t>
      </w:r>
    </w:p>
    <w:p w:rsidR="007B4602" w:rsidRDefault="007B4602" w:rsidP="007B4602">
      <w:pPr>
        <w:widowControl/>
        <w:spacing w:line="360" w:lineRule="auto"/>
        <w:ind w:firstLineChars="200" w:firstLine="560"/>
        <w:textAlignment w:val="center"/>
        <w:rPr>
          <w:rFonts w:ascii="宋体" w:hAnsi="宋体" w:cs="仿宋"/>
          <w:sz w:val="28"/>
          <w:szCs w:val="28"/>
        </w:rPr>
      </w:pPr>
      <w:r>
        <w:rPr>
          <w:rFonts w:ascii="宋体" w:hAnsi="宋体" w:cs="仿宋" w:hint="eastAsia"/>
          <w:sz w:val="28"/>
          <w:szCs w:val="28"/>
        </w:rPr>
        <w:t>2.指导上海政法学院青年教师在本学科重要核心期刊上发表或合作发表论文1篇（重要核心期刊目录参照《上海政法学院科研工作考核暂行办法》。如学校科研工作考核暂行办法被修改，本规章所规定的重要核心期刊目录仍以2013年4月26日印发的为准）；</w:t>
      </w:r>
    </w:p>
    <w:p w:rsidR="007B4602" w:rsidRDefault="007B4602" w:rsidP="007B4602">
      <w:pPr>
        <w:widowControl/>
        <w:spacing w:line="360" w:lineRule="auto"/>
        <w:ind w:firstLineChars="200" w:firstLine="560"/>
        <w:textAlignment w:val="center"/>
        <w:rPr>
          <w:rFonts w:ascii="宋体" w:hAnsi="宋体" w:cs="仿宋"/>
          <w:sz w:val="28"/>
          <w:szCs w:val="28"/>
        </w:rPr>
      </w:pPr>
      <w:r>
        <w:rPr>
          <w:rFonts w:ascii="宋体" w:hAnsi="宋体" w:cs="仿宋" w:hint="eastAsia"/>
          <w:sz w:val="28"/>
          <w:szCs w:val="28"/>
        </w:rPr>
        <w:t>3.指导上海政法学院青年教师在15类法学核心期刊或政治学、国际政治、行政管理排名前5名核心期刊上发表或合作发表论文2篇；</w:t>
      </w:r>
    </w:p>
    <w:p w:rsidR="007B4602" w:rsidRDefault="007B4602" w:rsidP="007B4602">
      <w:pPr>
        <w:widowControl/>
        <w:spacing w:line="360" w:lineRule="auto"/>
        <w:ind w:firstLineChars="200" w:firstLine="560"/>
        <w:textAlignment w:val="center"/>
        <w:rPr>
          <w:rFonts w:ascii="宋体" w:hAnsi="宋体" w:cs="仿宋"/>
          <w:sz w:val="28"/>
          <w:szCs w:val="28"/>
        </w:rPr>
      </w:pPr>
      <w:r>
        <w:rPr>
          <w:rFonts w:ascii="宋体" w:hAnsi="宋体" w:cs="仿宋" w:hint="eastAsia"/>
          <w:sz w:val="28"/>
          <w:szCs w:val="28"/>
        </w:rPr>
        <w:t>4.指导上海政法学院青年教师以上海政法学院名义撰写或合作撰写2项咨询报告被省部级以上部门采用。</w:t>
      </w:r>
    </w:p>
    <w:p w:rsidR="007B4602" w:rsidRDefault="007B4602" w:rsidP="007B4602">
      <w:pPr>
        <w:widowControl/>
        <w:spacing w:line="360" w:lineRule="auto"/>
        <w:ind w:firstLineChars="200" w:firstLine="560"/>
        <w:textAlignment w:val="center"/>
        <w:rPr>
          <w:rFonts w:ascii="宋体" w:hAnsi="宋体" w:cs="仿宋"/>
          <w:sz w:val="28"/>
          <w:szCs w:val="28"/>
        </w:rPr>
      </w:pPr>
    </w:p>
    <w:p w:rsidR="007B4602" w:rsidRDefault="007B4602" w:rsidP="007B4602"/>
    <w:p w:rsidR="007B4602" w:rsidRPr="007B4602" w:rsidRDefault="007B4602">
      <w:pPr>
        <w:spacing w:line="360" w:lineRule="auto"/>
        <w:rPr>
          <w:sz w:val="28"/>
          <w:szCs w:val="28"/>
        </w:rPr>
      </w:pPr>
    </w:p>
    <w:sectPr w:rsidR="007B4602" w:rsidRPr="007B4602" w:rsidSect="00613503">
      <w:footerReference w:type="default" r:id="rId7"/>
      <w:pgSz w:w="11906" w:h="16838"/>
      <w:pgMar w:top="1417" w:right="1800" w:bottom="1417"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ECF" w:rsidRDefault="00EF5ECF" w:rsidP="007B4602">
      <w:r>
        <w:separator/>
      </w:r>
    </w:p>
  </w:endnote>
  <w:endnote w:type="continuationSeparator" w:id="1">
    <w:p w:rsidR="00EF5ECF" w:rsidRDefault="00EF5ECF" w:rsidP="007B4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472"/>
      <w:docPartObj>
        <w:docPartGallery w:val="Page Numbers (Bottom of Page)"/>
        <w:docPartUnique/>
      </w:docPartObj>
    </w:sdtPr>
    <w:sdtContent>
      <w:p w:rsidR="007B4602" w:rsidRDefault="007B4602">
        <w:pPr>
          <w:pStyle w:val="a3"/>
          <w:jc w:val="center"/>
        </w:pPr>
        <w:fldSimple w:instr=" PAGE   \* MERGEFORMAT ">
          <w:r w:rsidRPr="007B4602">
            <w:rPr>
              <w:noProof/>
              <w:lang w:val="zh-CN"/>
            </w:rPr>
            <w:t>12</w:t>
          </w:r>
        </w:fldSimple>
      </w:p>
    </w:sdtContent>
  </w:sdt>
  <w:p w:rsidR="007B4602" w:rsidRDefault="007B460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ECF" w:rsidRDefault="00EF5ECF" w:rsidP="007B4602">
      <w:r>
        <w:separator/>
      </w:r>
    </w:p>
  </w:footnote>
  <w:footnote w:type="continuationSeparator" w:id="1">
    <w:p w:rsidR="00EF5ECF" w:rsidRDefault="00EF5ECF" w:rsidP="007B4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DBB"/>
    <w:rsid w:val="000036E8"/>
    <w:rsid w:val="00021F15"/>
    <w:rsid w:val="00025BD8"/>
    <w:rsid w:val="00032199"/>
    <w:rsid w:val="00065387"/>
    <w:rsid w:val="000C451F"/>
    <w:rsid w:val="000E4035"/>
    <w:rsid w:val="000F7DBB"/>
    <w:rsid w:val="00103172"/>
    <w:rsid w:val="001112C2"/>
    <w:rsid w:val="00150989"/>
    <w:rsid w:val="00163F13"/>
    <w:rsid w:val="00185E05"/>
    <w:rsid w:val="001957E3"/>
    <w:rsid w:val="001B0C91"/>
    <w:rsid w:val="001F0D06"/>
    <w:rsid w:val="00213752"/>
    <w:rsid w:val="00217670"/>
    <w:rsid w:val="00220080"/>
    <w:rsid w:val="002549B6"/>
    <w:rsid w:val="002613B2"/>
    <w:rsid w:val="00263449"/>
    <w:rsid w:val="00280563"/>
    <w:rsid w:val="002A488D"/>
    <w:rsid w:val="003032D0"/>
    <w:rsid w:val="00306DF1"/>
    <w:rsid w:val="00335A53"/>
    <w:rsid w:val="00383E89"/>
    <w:rsid w:val="003B163C"/>
    <w:rsid w:val="004501E9"/>
    <w:rsid w:val="004817B1"/>
    <w:rsid w:val="004C03DC"/>
    <w:rsid w:val="004D3AD7"/>
    <w:rsid w:val="004D3DE3"/>
    <w:rsid w:val="00522CDA"/>
    <w:rsid w:val="00527CE1"/>
    <w:rsid w:val="005336D4"/>
    <w:rsid w:val="00546A4A"/>
    <w:rsid w:val="005555F4"/>
    <w:rsid w:val="005568FA"/>
    <w:rsid w:val="005647AA"/>
    <w:rsid w:val="00572392"/>
    <w:rsid w:val="005B3A37"/>
    <w:rsid w:val="005D53BB"/>
    <w:rsid w:val="00613503"/>
    <w:rsid w:val="0065558B"/>
    <w:rsid w:val="00655BEB"/>
    <w:rsid w:val="00664159"/>
    <w:rsid w:val="0068596A"/>
    <w:rsid w:val="00694416"/>
    <w:rsid w:val="006C2057"/>
    <w:rsid w:val="00714D5D"/>
    <w:rsid w:val="007165F9"/>
    <w:rsid w:val="00717683"/>
    <w:rsid w:val="0074193C"/>
    <w:rsid w:val="00762D87"/>
    <w:rsid w:val="00765717"/>
    <w:rsid w:val="007B4602"/>
    <w:rsid w:val="00875C40"/>
    <w:rsid w:val="00883AF5"/>
    <w:rsid w:val="008C2579"/>
    <w:rsid w:val="00906DA3"/>
    <w:rsid w:val="009076A7"/>
    <w:rsid w:val="009237B0"/>
    <w:rsid w:val="00923A5A"/>
    <w:rsid w:val="00936FFC"/>
    <w:rsid w:val="009463BB"/>
    <w:rsid w:val="00966225"/>
    <w:rsid w:val="00997663"/>
    <w:rsid w:val="009A1EB2"/>
    <w:rsid w:val="009A2A48"/>
    <w:rsid w:val="009A6480"/>
    <w:rsid w:val="009D22B0"/>
    <w:rsid w:val="009D238B"/>
    <w:rsid w:val="00A305B6"/>
    <w:rsid w:val="00A848CF"/>
    <w:rsid w:val="00AC33E6"/>
    <w:rsid w:val="00AC3491"/>
    <w:rsid w:val="00B30B3E"/>
    <w:rsid w:val="00BB4ADE"/>
    <w:rsid w:val="00BE33C6"/>
    <w:rsid w:val="00C05F39"/>
    <w:rsid w:val="00C60B23"/>
    <w:rsid w:val="00C645E6"/>
    <w:rsid w:val="00CB734D"/>
    <w:rsid w:val="00D20721"/>
    <w:rsid w:val="00D27C0F"/>
    <w:rsid w:val="00D37654"/>
    <w:rsid w:val="00DB26BF"/>
    <w:rsid w:val="00DC09B7"/>
    <w:rsid w:val="00E045BE"/>
    <w:rsid w:val="00E651BD"/>
    <w:rsid w:val="00E66A74"/>
    <w:rsid w:val="00EE1F5E"/>
    <w:rsid w:val="00EF5ECF"/>
    <w:rsid w:val="00F26726"/>
    <w:rsid w:val="00F420EA"/>
    <w:rsid w:val="00F447E1"/>
    <w:rsid w:val="00F53D9A"/>
    <w:rsid w:val="00F76AA0"/>
    <w:rsid w:val="00F864E3"/>
    <w:rsid w:val="00FB665F"/>
    <w:rsid w:val="00FC1C50"/>
    <w:rsid w:val="1AD84680"/>
    <w:rsid w:val="2701028C"/>
    <w:rsid w:val="57A859DE"/>
    <w:rsid w:val="6EF51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03"/>
    <w:pPr>
      <w:widowControl w:val="0"/>
      <w:jc w:val="both"/>
    </w:pPr>
    <w:rPr>
      <w:kern w:val="2"/>
      <w:sz w:val="21"/>
      <w:szCs w:val="22"/>
    </w:rPr>
  </w:style>
  <w:style w:type="paragraph" w:styleId="1">
    <w:name w:val="heading 1"/>
    <w:basedOn w:val="a"/>
    <w:next w:val="a"/>
    <w:link w:val="1Char"/>
    <w:uiPriority w:val="9"/>
    <w:qFormat/>
    <w:rsid w:val="00613503"/>
    <w:pPr>
      <w:widowControl/>
      <w:jc w:val="left"/>
      <w:outlineLvl w:val="0"/>
    </w:pPr>
    <w:rPr>
      <w:rFonts w:ascii="宋体" w:eastAsia="宋体" w:hAnsi="宋体" w:cs="宋体"/>
      <w:b/>
      <w:bCs/>
      <w:kern w:val="36"/>
      <w:sz w:val="48"/>
      <w:szCs w:val="48"/>
    </w:rPr>
  </w:style>
  <w:style w:type="paragraph" w:styleId="3">
    <w:name w:val="heading 3"/>
    <w:basedOn w:val="a"/>
    <w:next w:val="a"/>
    <w:link w:val="3Char"/>
    <w:uiPriority w:val="9"/>
    <w:qFormat/>
    <w:rsid w:val="00613503"/>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13503"/>
    <w:pPr>
      <w:tabs>
        <w:tab w:val="center" w:pos="4153"/>
        <w:tab w:val="right" w:pos="8306"/>
      </w:tabs>
      <w:snapToGrid w:val="0"/>
      <w:jc w:val="left"/>
    </w:pPr>
    <w:rPr>
      <w:sz w:val="18"/>
      <w:szCs w:val="18"/>
    </w:rPr>
  </w:style>
  <w:style w:type="paragraph" w:styleId="a4">
    <w:name w:val="header"/>
    <w:basedOn w:val="a"/>
    <w:link w:val="Char0"/>
    <w:uiPriority w:val="99"/>
    <w:unhideWhenUsed/>
    <w:rsid w:val="0061350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613503"/>
    <w:pPr>
      <w:widowControl/>
      <w:jc w:val="left"/>
    </w:pPr>
    <w:rPr>
      <w:rFonts w:ascii="宋体" w:eastAsia="宋体" w:hAnsi="宋体" w:cs="宋体"/>
      <w:kern w:val="0"/>
      <w:sz w:val="24"/>
      <w:szCs w:val="24"/>
    </w:rPr>
  </w:style>
  <w:style w:type="character" w:styleId="a6">
    <w:name w:val="Strong"/>
    <w:basedOn w:val="a0"/>
    <w:uiPriority w:val="22"/>
    <w:qFormat/>
    <w:rsid w:val="00613503"/>
    <w:rPr>
      <w:b/>
      <w:bCs/>
    </w:rPr>
  </w:style>
  <w:style w:type="character" w:styleId="a7">
    <w:name w:val="Emphasis"/>
    <w:basedOn w:val="a0"/>
    <w:uiPriority w:val="20"/>
    <w:qFormat/>
    <w:rsid w:val="00613503"/>
    <w:rPr>
      <w:i/>
      <w:iCs/>
    </w:rPr>
  </w:style>
  <w:style w:type="character" w:customStyle="1" w:styleId="Char0">
    <w:name w:val="页眉 Char"/>
    <w:basedOn w:val="a0"/>
    <w:link w:val="a4"/>
    <w:uiPriority w:val="99"/>
    <w:semiHidden/>
    <w:qFormat/>
    <w:rsid w:val="00613503"/>
    <w:rPr>
      <w:sz w:val="18"/>
      <w:szCs w:val="18"/>
    </w:rPr>
  </w:style>
  <w:style w:type="character" w:customStyle="1" w:styleId="Char">
    <w:name w:val="页脚 Char"/>
    <w:basedOn w:val="a0"/>
    <w:link w:val="a3"/>
    <w:uiPriority w:val="99"/>
    <w:rsid w:val="00613503"/>
    <w:rPr>
      <w:sz w:val="18"/>
      <w:szCs w:val="18"/>
    </w:rPr>
  </w:style>
  <w:style w:type="character" w:customStyle="1" w:styleId="1Char">
    <w:name w:val="标题 1 Char"/>
    <w:basedOn w:val="a0"/>
    <w:link w:val="1"/>
    <w:uiPriority w:val="9"/>
    <w:qFormat/>
    <w:rsid w:val="00613503"/>
    <w:rPr>
      <w:rFonts w:ascii="宋体" w:eastAsia="宋体" w:hAnsi="宋体" w:cs="宋体"/>
      <w:b/>
      <w:bCs/>
      <w:kern w:val="36"/>
      <w:sz w:val="48"/>
      <w:szCs w:val="48"/>
    </w:rPr>
  </w:style>
  <w:style w:type="character" w:customStyle="1" w:styleId="3Char">
    <w:name w:val="标题 3 Char"/>
    <w:basedOn w:val="a0"/>
    <w:link w:val="3"/>
    <w:uiPriority w:val="9"/>
    <w:rsid w:val="00613503"/>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827</Words>
  <Characters>4720</Characters>
  <Application>Microsoft Office Word</Application>
  <DocSecurity>0</DocSecurity>
  <Lines>39</Lines>
  <Paragraphs>11</Paragraphs>
  <ScaleCrop>false</ScaleCrop>
  <Company>Microsoft</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邹家珉</dc:creator>
  <cp:lastModifiedBy>包丽丽</cp:lastModifiedBy>
  <cp:revision>139</cp:revision>
  <dcterms:created xsi:type="dcterms:W3CDTF">2015-12-17T03:06:00Z</dcterms:created>
  <dcterms:modified xsi:type="dcterms:W3CDTF">2016-12-27T08:24:00Z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