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华文中宋" w:hAnsi="华文中宋" w:eastAsia="华文中宋" w:cs="华文中宋"/>
          <w:b/>
          <w:bCs w:val="0"/>
          <w:color w:val="auto"/>
          <w:sz w:val="36"/>
          <w:szCs w:val="36"/>
          <w:shd w:val="clear" w:fill="FFFFFF"/>
          <w:lang w:val="en-US" w:eastAsia="zh-CN"/>
        </w:rPr>
      </w:pPr>
      <w:bookmarkStart w:id="1" w:name="_GoBack"/>
      <w:bookmarkStart w:id="0" w:name="_Toc7993"/>
      <w:r>
        <w:rPr>
          <w:rFonts w:hint="eastAsia" w:ascii="华文中宋" w:hAnsi="华文中宋" w:eastAsia="华文中宋" w:cs="华文中宋"/>
          <w:b/>
          <w:bCs w:val="0"/>
          <w:color w:val="auto"/>
          <w:sz w:val="36"/>
          <w:szCs w:val="36"/>
          <w:shd w:val="clear" w:fill="FFFFFF"/>
          <w:lang w:val="en-US" w:eastAsia="zh-CN"/>
        </w:rPr>
        <w:t>新时代高等学校思想政治理论课教师队伍建设规定</w:t>
      </w:r>
      <w:bookmarkEnd w:id="0"/>
      <w:bookmarkEnd w:id="1"/>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（中华人民共和国教育部令第</w:t>
      </w:r>
      <w:r>
        <w:rPr>
          <w:rFonts w:hint="default" w:ascii="Times New Roman" w:hAnsi="Times New Roman" w:eastAsia="楷体" w:cs="Times New Roman"/>
          <w:sz w:val="30"/>
          <w:szCs w:val="30"/>
          <w:lang w:eastAsia="zh-CN"/>
        </w:rPr>
        <w:t>46</w:t>
      </w:r>
      <w:r>
        <w:rPr>
          <w:rFonts w:hint="eastAsia" w:ascii="楷体" w:hAnsi="楷体" w:eastAsia="楷体" w:cs="楷体"/>
          <w:sz w:val="30"/>
          <w:szCs w:val="30"/>
          <w:lang w:eastAsia="zh-CN"/>
        </w:rPr>
        <w:t>号）</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2020年</w:t>
      </w:r>
      <w:r>
        <w:rPr>
          <w:rFonts w:hint="eastAsia" w:ascii="Times New Roman" w:hAnsi="Times New Roman" w:eastAsia="楷体" w:cs="Times New Roman"/>
          <w:sz w:val="30"/>
          <w:szCs w:val="30"/>
          <w:lang w:val="en-US" w:eastAsia="zh-CN"/>
        </w:rPr>
        <w:t>1</w:t>
      </w:r>
      <w:r>
        <w:rPr>
          <w:rFonts w:hint="default" w:ascii="Times New Roman" w:hAnsi="Times New Roman" w:eastAsia="楷体" w:cs="Times New Roman"/>
          <w:sz w:val="30"/>
          <w:szCs w:val="30"/>
          <w:lang w:val="en-US" w:eastAsia="zh-CN"/>
        </w:rPr>
        <w:t>月1</w:t>
      </w:r>
      <w:r>
        <w:rPr>
          <w:rFonts w:hint="eastAsia" w:ascii="Times New Roman" w:hAnsi="Times New Roman" w:eastAsia="楷体" w:cs="Times New Roman"/>
          <w:sz w:val="30"/>
          <w:szCs w:val="30"/>
          <w:lang w:val="en-US" w:eastAsia="zh-CN"/>
        </w:rPr>
        <w:t>6</w:t>
      </w:r>
      <w:r>
        <w:rPr>
          <w:rFonts w:hint="default" w:ascii="Times New Roman" w:hAnsi="Times New Roman" w:eastAsia="楷体" w:cs="Times New Roman"/>
          <w:sz w:val="30"/>
          <w:szCs w:val="30"/>
          <w:lang w:val="en-US" w:eastAsia="zh-CN"/>
        </w:rPr>
        <w:t>日</w:t>
      </w: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default" w:ascii="Times New Roman" w:hAnsi="Times New Roman" w:cs="Times New Roman"/>
          <w:sz w:val="28"/>
          <w:szCs w:val="36"/>
          <w:lang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第一条 </w:t>
      </w:r>
      <w:r>
        <w:rPr>
          <w:rFonts w:hint="eastAsia" w:ascii="仿宋" w:hAnsi="仿宋" w:eastAsia="仿宋" w:cs="仿宋"/>
          <w:color w:val="auto"/>
          <w:kern w:val="0"/>
          <w:sz w:val="32"/>
          <w:szCs w:val="32"/>
          <w:shd w:val="clear" w:fill="FFFFFF"/>
          <w:lang w:val="en-US" w:eastAsia="zh-CN" w:bidi="ar"/>
        </w:rPr>
        <w:t xml:space="preserve">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第二条  </w:t>
      </w:r>
      <w:r>
        <w:rPr>
          <w:rFonts w:hint="eastAsia" w:ascii="仿宋" w:hAnsi="仿宋" w:eastAsia="仿宋" w:cs="仿宋"/>
          <w:color w:val="auto"/>
          <w:kern w:val="0"/>
          <w:sz w:val="32"/>
          <w:szCs w:val="32"/>
          <w:shd w:val="clear" w:fill="FFFFFF"/>
          <w:lang w:val="en-US" w:eastAsia="zh-CN" w:bidi="ar"/>
        </w:rPr>
        <w:t>思政课是高等学校落实立德树人根本任务的关键课程，是必须按照国家要求设置的课程。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思政课教师是指承担高等学校思政课教育教学和研究职责的专兼职教师，是高等学校教师队伍中承担开展马克思主义理论教育、用习近平新时代中国特色社会主义思想铸魂育人的中坚力量。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第三条  </w:t>
      </w:r>
      <w:r>
        <w:rPr>
          <w:rFonts w:hint="eastAsia" w:ascii="仿宋" w:hAnsi="仿宋" w:eastAsia="仿宋" w:cs="仿宋"/>
          <w:color w:val="auto"/>
          <w:kern w:val="0"/>
          <w:sz w:val="32"/>
          <w:szCs w:val="32"/>
          <w:shd w:val="clear" w:fill="FFFFFF"/>
          <w:lang w:val="en-US" w:eastAsia="zh-CN" w:bidi="ar"/>
        </w:rPr>
        <w:t>主管教育部门、高等学校应当加强思政课教师队伍建设，把思政课教师队伍建设纳入教育事业发展和干部人才队伍建设总体规划，在师资建设上优先考虑，在资金投入上优先保障，在资源配置上优先满足。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第四条 </w:t>
      </w:r>
      <w:r>
        <w:rPr>
          <w:rFonts w:hint="eastAsia" w:ascii="仿宋" w:hAnsi="仿宋" w:eastAsia="仿宋" w:cs="仿宋"/>
          <w:color w:val="auto"/>
          <w:kern w:val="0"/>
          <w:sz w:val="32"/>
          <w:szCs w:val="32"/>
          <w:shd w:val="clear" w:fill="FFFFFF"/>
          <w:lang w:val="en-US" w:eastAsia="zh-CN" w:bidi="ar"/>
        </w:rPr>
        <w:t xml:space="preserve">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第二章  职责与要求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第五条 </w:t>
      </w:r>
      <w:r>
        <w:rPr>
          <w:rFonts w:hint="eastAsia" w:ascii="仿宋" w:hAnsi="仿宋" w:eastAsia="仿宋" w:cs="仿宋"/>
          <w:color w:val="auto"/>
          <w:kern w:val="0"/>
          <w:sz w:val="32"/>
          <w:szCs w:val="32"/>
          <w:shd w:val="clear" w:fill="FFFFFF"/>
          <w:lang w:val="en-US" w:eastAsia="zh-CN" w:bidi="ar"/>
        </w:rPr>
        <w:t xml:space="preserve">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第六条  </w:t>
      </w:r>
      <w:r>
        <w:rPr>
          <w:rFonts w:hint="eastAsia" w:ascii="仿宋" w:hAnsi="仿宋" w:eastAsia="仿宋" w:cs="仿宋"/>
          <w:color w:val="auto"/>
          <w:kern w:val="0"/>
          <w:sz w:val="32"/>
          <w:szCs w:val="32"/>
          <w:shd w:val="clear" w:fill="FFFFFF"/>
          <w:lang w:val="en-US" w:eastAsia="zh-CN" w:bidi="ar"/>
        </w:rPr>
        <w:t>对思政课教师的岗位要求是：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第三章  配备与选聘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第七条</w:t>
      </w:r>
      <w:r>
        <w:rPr>
          <w:rFonts w:hint="eastAsia" w:ascii="仿宋" w:hAnsi="仿宋" w:eastAsia="仿宋" w:cs="仿宋"/>
          <w:color w:val="auto"/>
          <w:kern w:val="0"/>
          <w:sz w:val="32"/>
          <w:szCs w:val="32"/>
          <w:shd w:val="clear" w:fill="FFFFFF"/>
          <w:lang w:val="en-US" w:eastAsia="zh-CN" w:bidi="ar"/>
        </w:rPr>
        <w:t>  高等学校应当配齐建强思政课专职教师队伍，建设专职为主、专兼结合、数量充足、素质优良的思政课教师队伍。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高等学校应当根据全日制在校生总数，严格按照师生比不低于1:350的比例核定专职思政课教师岗位。公办高等学校要在编制内配足，且不得挪作他用。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第八条 </w:t>
      </w:r>
      <w:r>
        <w:rPr>
          <w:rFonts w:hint="eastAsia" w:ascii="仿宋" w:hAnsi="仿宋" w:eastAsia="仿宋" w:cs="仿宋"/>
          <w:color w:val="auto"/>
          <w:kern w:val="0"/>
          <w:sz w:val="32"/>
          <w:szCs w:val="32"/>
          <w:shd w:val="clear" w:fill="FFFFFF"/>
          <w:lang w:val="en-US" w:eastAsia="zh-CN" w:bidi="ar"/>
        </w:rPr>
        <w:t xml:space="preserve"> 高等学校应当根据思政课教师工作职责、岗位要求，制定任职资格标准和选聘办法。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第九条 </w:t>
      </w:r>
      <w:r>
        <w:rPr>
          <w:rFonts w:hint="eastAsia" w:ascii="仿宋" w:hAnsi="仿宋" w:eastAsia="仿宋" w:cs="仿宋"/>
          <w:color w:val="auto"/>
          <w:kern w:val="0"/>
          <w:sz w:val="32"/>
          <w:szCs w:val="32"/>
          <w:shd w:val="clear" w:fill="FFFFFF"/>
          <w:lang w:val="en-US" w:eastAsia="zh-CN" w:bidi="ar"/>
        </w:rPr>
        <w:t xml:space="preserve">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第十条  </w:t>
      </w:r>
      <w:r>
        <w:rPr>
          <w:rFonts w:hint="eastAsia" w:ascii="仿宋" w:hAnsi="仿宋" w:eastAsia="仿宋" w:cs="仿宋"/>
          <w:color w:val="auto"/>
          <w:kern w:val="0"/>
          <w:sz w:val="32"/>
          <w:szCs w:val="32"/>
          <w:shd w:val="clear" w:fill="FFFFFF"/>
          <w:lang w:val="en-US" w:eastAsia="zh-CN" w:bidi="ar"/>
        </w:rPr>
        <w:t>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第十一条 </w:t>
      </w:r>
      <w:r>
        <w:rPr>
          <w:rFonts w:hint="eastAsia" w:ascii="仿宋" w:hAnsi="仿宋" w:eastAsia="仿宋" w:cs="仿宋"/>
          <w:color w:val="auto"/>
          <w:kern w:val="0"/>
          <w:sz w:val="32"/>
          <w:szCs w:val="32"/>
          <w:shd w:val="clear" w:fill="FFFFFF"/>
          <w:lang w:val="en-US" w:eastAsia="zh-CN" w:bidi="ar"/>
        </w:rPr>
        <w:t> 高等学校应当严把思政课教师政治关、师德关、业务关，明确思政课教师任职条件，根据国家有关规定和本规定要求，制定思政课教师规范或者在聘任合同中明确思政课教师权利义务与职责。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第十二条 </w:t>
      </w:r>
      <w:r>
        <w:rPr>
          <w:rFonts w:hint="eastAsia" w:ascii="仿宋" w:hAnsi="仿宋" w:eastAsia="仿宋" w:cs="仿宋"/>
          <w:color w:val="auto"/>
          <w:kern w:val="0"/>
          <w:sz w:val="32"/>
          <w:szCs w:val="32"/>
          <w:shd w:val="clear" w:fill="FFFFFF"/>
          <w:lang w:val="en-US" w:eastAsia="zh-CN" w:bidi="ar"/>
        </w:rPr>
        <w:t xml:space="preserve"> 高等学校应当设置独立的马克思主义学院等思政课教学科研二级机构，统筹思政课教学科研和教师队伍的管理、培养、培训。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第四章  培养与培训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第十三条 </w:t>
      </w:r>
      <w:r>
        <w:rPr>
          <w:rFonts w:hint="eastAsia" w:ascii="仿宋" w:hAnsi="仿宋" w:eastAsia="仿宋" w:cs="仿宋"/>
          <w:color w:val="auto"/>
          <w:kern w:val="0"/>
          <w:sz w:val="32"/>
          <w:szCs w:val="32"/>
          <w:shd w:val="clear" w:fill="FFFFFF"/>
          <w:lang w:val="en-US" w:eastAsia="zh-CN" w:bidi="ar"/>
        </w:rPr>
        <w:t xml:space="preserve"> 主管教育部门和高等学校应当加强思政课教师队伍后备人才培养。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第十四条</w:t>
      </w:r>
      <w:r>
        <w:rPr>
          <w:rFonts w:hint="eastAsia" w:ascii="仿宋" w:hAnsi="仿宋" w:eastAsia="仿宋" w:cs="仿宋"/>
          <w:color w:val="auto"/>
          <w:kern w:val="0"/>
          <w:sz w:val="32"/>
          <w:szCs w:val="32"/>
          <w:shd w:val="clear" w:fill="FFFFFF"/>
          <w:lang w:val="en-US" w:eastAsia="zh-CN" w:bidi="ar"/>
        </w:rPr>
        <w:t xml:space="preserve">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第十五条 </w:t>
      </w:r>
      <w:r>
        <w:rPr>
          <w:rFonts w:hint="eastAsia" w:ascii="仿宋" w:hAnsi="仿宋" w:eastAsia="仿宋" w:cs="仿宋"/>
          <w:color w:val="auto"/>
          <w:kern w:val="0"/>
          <w:sz w:val="32"/>
          <w:szCs w:val="32"/>
          <w:shd w:val="clear" w:fill="FFFFFF"/>
          <w:lang w:val="en-US" w:eastAsia="zh-CN" w:bidi="ar"/>
        </w:rPr>
        <w:t xml:space="preserve">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高等学校应当根据全日制在校生总数，按照本科院校每生每年不低于40元、专科院校每生每年不低于30元的标准安排专项经费，用于保障思政课教师的学术交流、实践研修等，并根据实际情况逐步加大支持力度。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第十六条 </w:t>
      </w:r>
      <w:r>
        <w:rPr>
          <w:rFonts w:hint="eastAsia" w:ascii="仿宋" w:hAnsi="仿宋" w:eastAsia="仿宋" w:cs="仿宋"/>
          <w:color w:val="auto"/>
          <w:kern w:val="0"/>
          <w:sz w:val="32"/>
          <w:szCs w:val="32"/>
          <w:shd w:val="clear" w:fill="FFFFFF"/>
          <w:lang w:val="en-US" w:eastAsia="zh-CN" w:bidi="ar"/>
        </w:rPr>
        <w:t xml:space="preserve">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第五章  考核与评价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第十七条</w:t>
      </w:r>
      <w:r>
        <w:rPr>
          <w:rFonts w:hint="eastAsia" w:ascii="仿宋" w:hAnsi="仿宋" w:eastAsia="仿宋" w:cs="仿宋"/>
          <w:b/>
          <w:bCs/>
          <w:color w:val="auto"/>
          <w:kern w:val="0"/>
          <w:sz w:val="32"/>
          <w:szCs w:val="32"/>
          <w:shd w:val="clear" w:fill="FFFFFF"/>
          <w:lang w:val="en-US" w:eastAsia="zh-CN" w:bidi="ar"/>
        </w:rPr>
        <w:t xml:space="preserve"> </w:t>
      </w:r>
      <w:r>
        <w:rPr>
          <w:rFonts w:hint="eastAsia" w:ascii="仿宋" w:hAnsi="仿宋" w:eastAsia="仿宋" w:cs="仿宋"/>
          <w:color w:val="auto"/>
          <w:kern w:val="0"/>
          <w:sz w:val="32"/>
          <w:szCs w:val="32"/>
          <w:shd w:val="clear" w:fill="FFFFFF"/>
          <w:lang w:val="en-US" w:eastAsia="zh-CN" w:bidi="ar"/>
        </w:rPr>
        <w:t> 高等学校应当科学设置思政课教师专业技术职务（职称）岗位，按教师比例核定思政课教师专业技术职务（职称）各类岗位占比，高级岗位比例不低于学校平均水平，不得挪作他用。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第十八条</w:t>
      </w:r>
      <w:r>
        <w:rPr>
          <w:rFonts w:hint="eastAsia" w:ascii="仿宋" w:hAnsi="仿宋" w:eastAsia="仿宋" w:cs="仿宋"/>
          <w:color w:val="auto"/>
          <w:kern w:val="0"/>
          <w:sz w:val="32"/>
          <w:szCs w:val="32"/>
          <w:shd w:val="clear" w:fill="FFFFFF"/>
          <w:lang w:val="en-US" w:eastAsia="zh-CN" w:bidi="ar"/>
        </w:rPr>
        <w:t xml:space="preserve">  高等学校应当制定符合思政课教师职业特点和岗位要求的专业技术职务（职称）评聘标准，提高教学和教学研究在评聘条件中的占比。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思政课教师指导1个马克思主义理论类学生社团1年以上，且较好履行政治把关、理论学习、业务指导等职责的，在专业技术职务（职称）评聘中同等条件下可以优先考虑。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思政课教师在思想素质、政治素质、师德师风等方面存在突出问题的，在专业技术职务（职称）评聘中实行“一票否决”。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 xml:space="preserve">第十九条 </w:t>
      </w:r>
      <w:r>
        <w:rPr>
          <w:rFonts w:hint="eastAsia" w:ascii="仿宋" w:hAnsi="仿宋" w:eastAsia="仿宋" w:cs="仿宋"/>
          <w:color w:val="auto"/>
          <w:kern w:val="0"/>
          <w:sz w:val="32"/>
          <w:szCs w:val="32"/>
          <w:shd w:val="clear" w:fill="FFFFFF"/>
          <w:lang w:val="en-US" w:eastAsia="zh-CN" w:bidi="ar"/>
        </w:rPr>
        <w:t>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第二十条</w:t>
      </w:r>
      <w:r>
        <w:rPr>
          <w:rFonts w:hint="eastAsia" w:ascii="仿宋" w:hAnsi="仿宋" w:eastAsia="仿宋" w:cs="仿宋"/>
          <w:color w:val="auto"/>
          <w:kern w:val="0"/>
          <w:sz w:val="32"/>
          <w:szCs w:val="32"/>
          <w:shd w:val="clear" w:fill="FFFFFF"/>
          <w:lang w:val="en-US" w:eastAsia="zh-CN" w:bidi="ar"/>
        </w:rPr>
        <w:t>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思政课教师专业技术职务（职称）评审委员会应当包含学校党委有关负责同志、思政课教学科研部门负责人，校内专业技术职务（职称）评聘委员会应有同比例的马克思主义理论学科专家。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高等学校应当制定思政课教师专业技术职务（职称）管理办法。完善专业技术职务（职称）退出机制，加强聘期考核，加大激励力度，准聘与长聘相结合。</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第六章  保障与管理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第二十一条</w:t>
      </w:r>
      <w:r>
        <w:rPr>
          <w:rFonts w:hint="eastAsia" w:ascii="仿宋" w:hAnsi="仿宋" w:eastAsia="仿宋" w:cs="仿宋"/>
          <w:color w:val="auto"/>
          <w:kern w:val="0"/>
          <w:sz w:val="32"/>
          <w:szCs w:val="32"/>
          <w:shd w:val="clear" w:fill="FFFFFF"/>
          <w:lang w:val="en-US" w:eastAsia="zh-CN" w:bidi="ar"/>
        </w:rPr>
        <w:t xml:space="preserve">  高等学校应当切实提高专职思政课教师待遇，要因地制宜设立思政课教师岗位津贴。高等学校要为思政课教师的教学科研工作创造便利条件，配备满足教学科研需要的办公空间、硬件设备和图书资料。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第二十二条 </w:t>
      </w:r>
      <w:r>
        <w:rPr>
          <w:rFonts w:hint="eastAsia" w:ascii="仿宋" w:hAnsi="仿宋" w:eastAsia="仿宋" w:cs="仿宋"/>
          <w:color w:val="auto"/>
          <w:kern w:val="0"/>
          <w:sz w:val="32"/>
          <w:szCs w:val="32"/>
          <w:shd w:val="clear" w:fill="FFFFFF"/>
          <w:lang w:val="en-US" w:eastAsia="zh-CN" w:bidi="ar"/>
        </w:rPr>
        <w:t xml:space="preserve"> 高等学校思政课教师由马克思主义学院等思政课教学科研机构统一管理。每门课程都应当建立相应的教学科研组织，并可以根据需要配备管理人员。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第二十三条</w:t>
      </w:r>
      <w:r>
        <w:rPr>
          <w:rFonts w:hint="eastAsia" w:ascii="仿宋" w:hAnsi="仿宋" w:eastAsia="仿宋" w:cs="仿宋"/>
          <w:color w:val="auto"/>
          <w:kern w:val="0"/>
          <w:sz w:val="32"/>
          <w:szCs w:val="32"/>
          <w:shd w:val="clear" w:fill="FFFFFF"/>
          <w:lang w:val="en-US" w:eastAsia="zh-CN" w:bidi="ar"/>
        </w:rPr>
        <w:t xml:space="preserve">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第二十四条</w:t>
      </w:r>
      <w:r>
        <w:rPr>
          <w:rFonts w:hint="eastAsia" w:ascii="仿宋" w:hAnsi="仿宋" w:eastAsia="仿宋" w:cs="仿宋"/>
          <w:color w:val="auto"/>
          <w:kern w:val="0"/>
          <w:sz w:val="32"/>
          <w:szCs w:val="32"/>
          <w:shd w:val="clear" w:fill="FFFFFF"/>
          <w:lang w:val="en-US" w:eastAsia="zh-CN" w:bidi="ar"/>
        </w:rPr>
        <w:t>  主管教育部门和高等学校应当加强宣传、引导，并采取设立奖励基金等方式支持高等学校思政课教师队伍建设，以各种方式定期对优秀思政课教师和马克思主义理论学科学生给予奖励。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第二十五条</w:t>
      </w:r>
      <w:r>
        <w:rPr>
          <w:rFonts w:hint="eastAsia" w:ascii="仿宋" w:hAnsi="仿宋" w:eastAsia="仿宋" w:cs="仿宋"/>
          <w:color w:val="auto"/>
          <w:kern w:val="0"/>
          <w:sz w:val="32"/>
          <w:szCs w:val="32"/>
          <w:shd w:val="clear" w:fill="FFFFFF"/>
          <w:lang w:val="en-US" w:eastAsia="zh-CN" w:bidi="ar"/>
        </w:rPr>
        <w:t>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第七章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第二十六条</w:t>
      </w:r>
      <w:r>
        <w:rPr>
          <w:rFonts w:hint="eastAsia" w:ascii="仿宋" w:hAnsi="仿宋" w:eastAsia="仿宋" w:cs="仿宋"/>
          <w:color w:val="auto"/>
          <w:kern w:val="0"/>
          <w:sz w:val="32"/>
          <w:szCs w:val="32"/>
          <w:shd w:val="clear" w:fill="FFFFFF"/>
          <w:lang w:val="en-US" w:eastAsia="zh-CN" w:bidi="ar"/>
        </w:rPr>
        <w:t>  本规定适用于普通高等学校（包括民办高等学校）思政课教师队伍建设。其他类型高等学校的思政课教师队伍建设可以参照本规定执行。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第二十七条</w:t>
      </w:r>
      <w:r>
        <w:rPr>
          <w:rFonts w:hint="eastAsia" w:ascii="仿宋" w:hAnsi="仿宋" w:eastAsia="仿宋" w:cs="仿宋"/>
          <w:color w:val="auto"/>
          <w:kern w:val="0"/>
          <w:sz w:val="32"/>
          <w:szCs w:val="32"/>
          <w:shd w:val="clear" w:fill="FFFFFF"/>
          <w:lang w:val="en-US" w:eastAsia="zh-CN" w:bidi="ar"/>
        </w:rPr>
        <w:t>  省级教育部门可以根据本规定，结合本地实际制定相关实施细则。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kern w:val="0"/>
          <w:sz w:val="32"/>
          <w:szCs w:val="32"/>
          <w:shd w:val="clear" w:fill="FFFFFF"/>
          <w:lang w:val="en-US" w:eastAsia="zh-CN" w:bidi="ar"/>
        </w:rPr>
        <w:t>第二十八条</w:t>
      </w:r>
      <w:r>
        <w:rPr>
          <w:rFonts w:hint="eastAsia" w:ascii="仿宋" w:hAnsi="仿宋" w:eastAsia="仿宋" w:cs="仿宋"/>
          <w:color w:val="auto"/>
          <w:kern w:val="0"/>
          <w:sz w:val="32"/>
          <w:szCs w:val="32"/>
          <w:shd w:val="clear" w:fill="FFFFFF"/>
          <w:lang w:val="en-US" w:eastAsia="zh-CN" w:bidi="ar"/>
        </w:rPr>
        <w:t>  本规定自2020年3月1日起施行。</w:t>
      </w: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default" w:ascii="Times New Roman" w:hAnsi="Times New Roman" w:cs="Times New Roman"/>
          <w:sz w:val="28"/>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EF553"/>
    <w:rsid w:val="597EF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styleId="4">
    <w:name w:val="footer"/>
    <w:basedOn w:val="1"/>
    <w:uiPriority w:val="0"/>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2020-10-30T08:50:00Z</dcterms:created>
  <dc:creator>kadiryaaayy</dc:creator>
  <cp:lastModifiedBy>kadiryaaayy</cp:lastModifiedBy>
  <dcterms:modified xsi:type="dcterms:W3CDTF">2020-10-30T08:50:51Z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