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05" w:rsidRPr="00FB0705" w:rsidRDefault="00FB0705" w:rsidP="00FB0705">
      <w:pPr>
        <w:widowControl/>
        <w:spacing w:before="100" w:beforeAutospacing="1" w:after="100" w:afterAutospacing="1"/>
        <w:jc w:val="left"/>
        <w:outlineLvl w:val="0"/>
        <w:rPr>
          <w:rFonts w:ascii="宋体" w:eastAsia="宋体" w:hAnsi="宋体" w:cs="宋体"/>
          <w:b/>
          <w:bCs/>
          <w:kern w:val="36"/>
          <w:sz w:val="48"/>
          <w:szCs w:val="48"/>
        </w:rPr>
      </w:pPr>
      <w:r w:rsidRPr="00FB0705">
        <w:rPr>
          <w:rFonts w:ascii="宋体" w:eastAsia="宋体" w:hAnsi="宋体" w:cs="宋体"/>
          <w:b/>
          <w:bCs/>
          <w:kern w:val="36"/>
          <w:sz w:val="48"/>
          <w:szCs w:val="48"/>
        </w:rPr>
        <w:t>财政部教科文司、全国哲学社会科学规划办公室有关负责人就《国家社会科学基金项目资金管理办法》</w:t>
      </w:r>
      <w:r w:rsidRPr="00FB0705">
        <w:rPr>
          <w:rFonts w:ascii="宋体" w:eastAsia="宋体" w:hAnsi="宋体" w:cs="宋体"/>
          <w:b/>
          <w:bCs/>
          <w:kern w:val="36"/>
          <w:sz w:val="48"/>
          <w:szCs w:val="48"/>
        </w:rPr>
        <w:br/>
      </w:r>
      <w:r w:rsidRPr="00FB0705">
        <w:rPr>
          <w:rFonts w:ascii="宋体" w:eastAsia="宋体" w:hAnsi="宋体" w:cs="宋体"/>
          <w:b/>
          <w:bCs/>
          <w:kern w:val="36"/>
          <w:sz w:val="48"/>
          <w:szCs w:val="48"/>
        </w:rPr>
        <w:br/>
        <w:t>有关问题答记者问</w:t>
      </w:r>
    </w:p>
    <w:p w:rsidR="00FB0705" w:rsidRPr="00FB0705" w:rsidRDefault="00FB0705" w:rsidP="00FB0705">
      <w:pPr>
        <w:widowControl/>
        <w:spacing w:before="100" w:beforeAutospacing="1" w:after="100" w:afterAutospacing="1"/>
        <w:jc w:val="left"/>
        <w:outlineLvl w:val="3"/>
        <w:rPr>
          <w:rFonts w:ascii="宋体" w:eastAsia="宋体" w:hAnsi="宋体" w:cs="宋体"/>
          <w:b/>
          <w:bCs/>
          <w:kern w:val="0"/>
          <w:sz w:val="24"/>
          <w:szCs w:val="24"/>
        </w:rPr>
      </w:pPr>
      <w:r w:rsidRPr="00FB0705">
        <w:rPr>
          <w:rFonts w:ascii="宋体" w:eastAsia="宋体" w:hAnsi="宋体" w:cs="宋体"/>
          <w:b/>
          <w:bCs/>
          <w:kern w:val="0"/>
          <w:sz w:val="24"/>
          <w:szCs w:val="24"/>
        </w:rPr>
        <w:t>  2016年09月27日11:54  </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为了规范国家社会科学基金（以下简称国家社科基金）项目资金的使用和管理，更好推动哲学社会科学繁荣发展，近日，财政部、全国社科规划领导小组联合修订发布了</w:t>
      </w:r>
      <w:proofErr w:type="gramStart"/>
      <w:r w:rsidRPr="00FB0705">
        <w:rPr>
          <w:rFonts w:ascii="宋体" w:eastAsia="宋体" w:hAnsi="宋体" w:cs="宋体"/>
          <w:kern w:val="0"/>
          <w:sz w:val="24"/>
          <w:szCs w:val="24"/>
        </w:rPr>
        <w:t>《</w:t>
      </w:r>
      <w:proofErr w:type="gramEnd"/>
      <w:r w:rsidRPr="00FB0705">
        <w:rPr>
          <w:rFonts w:ascii="宋体" w:eastAsia="宋体" w:hAnsi="宋体" w:cs="宋体"/>
          <w:kern w:val="0"/>
          <w:sz w:val="24"/>
          <w:szCs w:val="24"/>
        </w:rPr>
        <w:t>国家社会科学基金项目资金管理办法（财教〔2016〕304号，以下简称</w:t>
      </w:r>
      <w:proofErr w:type="gramStart"/>
      <w:r w:rsidRPr="00FB0705">
        <w:rPr>
          <w:rFonts w:ascii="宋体" w:eastAsia="宋体" w:hAnsi="宋体" w:cs="宋体"/>
          <w:kern w:val="0"/>
          <w:sz w:val="24"/>
          <w:szCs w:val="24"/>
        </w:rPr>
        <w:t>《</w:t>
      </w:r>
      <w:proofErr w:type="gramEnd"/>
      <w:r w:rsidRPr="00FB0705">
        <w:rPr>
          <w:rFonts w:ascii="宋体" w:eastAsia="宋体" w:hAnsi="宋体" w:cs="宋体"/>
          <w:kern w:val="0"/>
          <w:sz w:val="24"/>
          <w:szCs w:val="24"/>
        </w:rPr>
        <w:t>资金管理办法</w:t>
      </w:r>
      <w:proofErr w:type="gramStart"/>
      <w:r w:rsidRPr="00FB0705">
        <w:rPr>
          <w:rFonts w:ascii="宋体" w:eastAsia="宋体" w:hAnsi="宋体" w:cs="宋体"/>
          <w:kern w:val="0"/>
          <w:sz w:val="24"/>
          <w:szCs w:val="24"/>
        </w:rPr>
        <w:t>》</w:t>
      </w:r>
      <w:proofErr w:type="gramEnd"/>
      <w:r w:rsidRPr="00FB0705">
        <w:rPr>
          <w:rFonts w:ascii="宋体" w:eastAsia="宋体" w:hAnsi="宋体" w:cs="宋体"/>
          <w:kern w:val="0"/>
          <w:sz w:val="24"/>
          <w:szCs w:val="24"/>
        </w:rPr>
        <w:t>）。为贯彻执行好《资金管理办法》，财政部教科文司、全国哲学社会科学规划办公室（以下简称全国社科规划办）有关负责人就修订情况回答了记者提问。</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一、请介绍一下修订《资金管理办法》的背景。</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一是适应新形势</w:t>
      </w:r>
      <w:proofErr w:type="gramStart"/>
      <w:r w:rsidRPr="00FB0705">
        <w:rPr>
          <w:rFonts w:ascii="宋体" w:eastAsia="宋体" w:hAnsi="宋体" w:cs="宋体"/>
          <w:kern w:val="0"/>
          <w:sz w:val="24"/>
          <w:szCs w:val="24"/>
        </w:rPr>
        <w:t>下繁荣</w:t>
      </w:r>
      <w:proofErr w:type="gramEnd"/>
      <w:r w:rsidRPr="00FB0705">
        <w:rPr>
          <w:rFonts w:ascii="宋体" w:eastAsia="宋体" w:hAnsi="宋体" w:cs="宋体"/>
          <w:kern w:val="0"/>
          <w:sz w:val="24"/>
          <w:szCs w:val="24"/>
        </w:rPr>
        <w:t>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三是促进国家社科基金事业发展的需要。《经费管理办法》实施以来，中央财政对国家社科基金投入逐年增加，基金规模从2.3亿元增长到20亿元；基金</w:t>
      </w:r>
      <w:r w:rsidRPr="00FB0705">
        <w:rPr>
          <w:rFonts w:ascii="宋体" w:eastAsia="宋体" w:hAnsi="宋体" w:cs="宋体"/>
          <w:kern w:val="0"/>
          <w:sz w:val="24"/>
          <w:szCs w:val="24"/>
        </w:rPr>
        <w:lastRenderedPageBreak/>
        <w:t>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二、修订《资金管理办法》的思路和原则是什么？</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三、《资金管理办法》对于哲学社会科学研究规律和特点是如何体现的？</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lastRenderedPageBreak/>
        <w:t>三是简化预算编制科目，下放预算调剂权限。将会议费、差旅费、国际合作与交流费合并为一个科目，这三项费用合计不超过直接费用20%的，不需要提供预算测算依据；规定在项目预算总额不变的情况下，除增</w:t>
      </w:r>
      <w:proofErr w:type="gramStart"/>
      <w:r w:rsidRPr="00FB0705">
        <w:rPr>
          <w:rFonts w:ascii="宋体" w:eastAsia="宋体" w:hAnsi="宋体" w:cs="宋体"/>
          <w:kern w:val="0"/>
          <w:sz w:val="24"/>
          <w:szCs w:val="24"/>
        </w:rPr>
        <w:t>列外</w:t>
      </w:r>
      <w:proofErr w:type="gramEnd"/>
      <w:r w:rsidRPr="00FB0705">
        <w:rPr>
          <w:rFonts w:ascii="宋体" w:eastAsia="宋体" w:hAnsi="宋体" w:cs="宋体"/>
          <w:kern w:val="0"/>
          <w:sz w:val="24"/>
          <w:szCs w:val="24"/>
        </w:rPr>
        <w:t>拨资金以外的所有预算调剂权限全部下放到责任单位，但会议费/差旅费/国际合作与交流费、专家咨询费、劳务费预算一般不予调增。</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四是完善结转结余资金管理。规定项目在</w:t>
      </w:r>
      <w:proofErr w:type="gramStart"/>
      <w:r w:rsidRPr="00FB0705">
        <w:rPr>
          <w:rFonts w:ascii="宋体" w:eastAsia="宋体" w:hAnsi="宋体" w:cs="宋体"/>
          <w:kern w:val="0"/>
          <w:sz w:val="24"/>
          <w:szCs w:val="24"/>
        </w:rPr>
        <w:t>研</w:t>
      </w:r>
      <w:proofErr w:type="gramEnd"/>
      <w:r w:rsidRPr="00FB0705">
        <w:rPr>
          <w:rFonts w:ascii="宋体" w:eastAsia="宋体" w:hAnsi="宋体" w:cs="宋体"/>
          <w:kern w:val="0"/>
          <w:sz w:val="24"/>
          <w:szCs w:val="24"/>
        </w:rPr>
        <w:t>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四、《资金管理办法》在加强项目资金监管方面有哪些举措？</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w:t>
      </w:r>
      <w:proofErr w:type="gramStart"/>
      <w:r w:rsidRPr="00FB0705">
        <w:rPr>
          <w:rFonts w:ascii="宋体" w:eastAsia="宋体" w:hAnsi="宋体" w:cs="宋体"/>
          <w:kern w:val="0"/>
          <w:sz w:val="24"/>
          <w:szCs w:val="24"/>
        </w:rPr>
        <w:t>经责任</w:t>
      </w:r>
      <w:proofErr w:type="gramEnd"/>
      <w:r w:rsidRPr="00FB0705">
        <w:rPr>
          <w:rFonts w:ascii="宋体" w:eastAsia="宋体" w:hAnsi="宋体" w:cs="宋体"/>
          <w:kern w:val="0"/>
          <w:sz w:val="24"/>
          <w:szCs w:val="24"/>
        </w:rPr>
        <w:t>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w:t>
      </w:r>
      <w:proofErr w:type="gramStart"/>
      <w:r w:rsidRPr="00FB0705">
        <w:rPr>
          <w:rFonts w:ascii="宋体" w:eastAsia="宋体" w:hAnsi="宋体" w:cs="宋体"/>
          <w:kern w:val="0"/>
          <w:sz w:val="24"/>
          <w:szCs w:val="24"/>
        </w:rPr>
        <w:t>外拨资金</w:t>
      </w:r>
      <w:proofErr w:type="gramEnd"/>
      <w:r w:rsidRPr="00FB0705">
        <w:rPr>
          <w:rFonts w:ascii="宋体" w:eastAsia="宋体" w:hAnsi="宋体" w:cs="宋体"/>
          <w:kern w:val="0"/>
          <w:sz w:val="24"/>
          <w:szCs w:val="24"/>
        </w:rPr>
        <w:t>、劳务费发放以及间接费用和结余资金使用等情况，自觉接受各方面监督。</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五、《资金管理办法》在强化项目资金保障和服务方面有哪些举措？</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答：国家社科基金项目资金管理的目的是为了更好地服务科研、促进科研，推动项目研究多出成果、多出人才。《资金管理办法》通过三项举措促进资金使用便利化：一是</w:t>
      </w:r>
      <w:proofErr w:type="gramStart"/>
      <w:r w:rsidRPr="00FB0705">
        <w:rPr>
          <w:rFonts w:ascii="宋体" w:eastAsia="宋体" w:hAnsi="宋体" w:cs="宋体"/>
          <w:kern w:val="0"/>
          <w:sz w:val="24"/>
          <w:szCs w:val="24"/>
        </w:rPr>
        <w:t>明确跨</w:t>
      </w:r>
      <w:proofErr w:type="gramEnd"/>
      <w:r w:rsidRPr="00FB0705">
        <w:rPr>
          <w:rFonts w:ascii="宋体" w:eastAsia="宋体" w:hAnsi="宋体" w:cs="宋体"/>
          <w:kern w:val="0"/>
          <w:sz w:val="24"/>
          <w:szCs w:val="24"/>
        </w:rPr>
        <w:t>单位合作、</w:t>
      </w:r>
      <w:proofErr w:type="gramStart"/>
      <w:r w:rsidRPr="00FB0705">
        <w:rPr>
          <w:rFonts w:ascii="宋体" w:eastAsia="宋体" w:hAnsi="宋体" w:cs="宋体"/>
          <w:kern w:val="0"/>
          <w:sz w:val="24"/>
          <w:szCs w:val="24"/>
        </w:rPr>
        <w:t>确需外拨资金</w:t>
      </w:r>
      <w:proofErr w:type="gramEnd"/>
      <w:r w:rsidRPr="00FB0705">
        <w:rPr>
          <w:rFonts w:ascii="宋体" w:eastAsia="宋体" w:hAnsi="宋体" w:cs="宋体"/>
          <w:kern w:val="0"/>
          <w:sz w:val="24"/>
          <w:szCs w:val="24"/>
        </w:rPr>
        <w:t>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六、《资金管理办法》</w:t>
      </w:r>
      <w:proofErr w:type="gramStart"/>
      <w:r w:rsidRPr="00FB0705">
        <w:rPr>
          <w:rFonts w:ascii="宋体" w:eastAsia="宋体" w:hAnsi="宋体" w:cs="宋体"/>
          <w:b/>
          <w:bCs/>
          <w:kern w:val="0"/>
          <w:sz w:val="24"/>
          <w:szCs w:val="24"/>
        </w:rPr>
        <w:t>关于外拨资金</w:t>
      </w:r>
      <w:proofErr w:type="gramEnd"/>
      <w:r w:rsidRPr="00FB0705">
        <w:rPr>
          <w:rFonts w:ascii="宋体" w:eastAsia="宋体" w:hAnsi="宋体" w:cs="宋体"/>
          <w:b/>
          <w:bCs/>
          <w:kern w:val="0"/>
          <w:sz w:val="24"/>
          <w:szCs w:val="24"/>
        </w:rPr>
        <w:t>使用和管理有什么具体规定？</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答：《资金管理办法》中</w:t>
      </w:r>
      <w:proofErr w:type="gramStart"/>
      <w:r w:rsidRPr="00FB0705">
        <w:rPr>
          <w:rFonts w:ascii="宋体" w:eastAsia="宋体" w:hAnsi="宋体" w:cs="宋体"/>
          <w:kern w:val="0"/>
          <w:sz w:val="24"/>
          <w:szCs w:val="24"/>
        </w:rPr>
        <w:t>涉及外拨资金</w:t>
      </w:r>
      <w:proofErr w:type="gramEnd"/>
      <w:r w:rsidRPr="00FB0705">
        <w:rPr>
          <w:rFonts w:ascii="宋体" w:eastAsia="宋体" w:hAnsi="宋体" w:cs="宋体"/>
          <w:kern w:val="0"/>
          <w:sz w:val="24"/>
          <w:szCs w:val="24"/>
        </w:rPr>
        <w:t>使用和管理的规定有5个方面内容，具体包括：第一，跨单位合作的项目，</w:t>
      </w:r>
      <w:proofErr w:type="gramStart"/>
      <w:r w:rsidRPr="00FB0705">
        <w:rPr>
          <w:rFonts w:ascii="宋体" w:eastAsia="宋体" w:hAnsi="宋体" w:cs="宋体"/>
          <w:kern w:val="0"/>
          <w:sz w:val="24"/>
          <w:szCs w:val="24"/>
        </w:rPr>
        <w:t>确需外拨资金</w:t>
      </w:r>
      <w:proofErr w:type="gramEnd"/>
      <w:r w:rsidRPr="00FB0705">
        <w:rPr>
          <w:rFonts w:ascii="宋体" w:eastAsia="宋体" w:hAnsi="宋体" w:cs="宋体"/>
          <w:kern w:val="0"/>
          <w:sz w:val="24"/>
          <w:szCs w:val="24"/>
        </w:rPr>
        <w:t>的，应当在项目预算中单独列示，并</w:t>
      </w:r>
      <w:proofErr w:type="gramStart"/>
      <w:r w:rsidRPr="00FB0705">
        <w:rPr>
          <w:rFonts w:ascii="宋体" w:eastAsia="宋体" w:hAnsi="宋体" w:cs="宋体"/>
          <w:kern w:val="0"/>
          <w:sz w:val="24"/>
          <w:szCs w:val="24"/>
        </w:rPr>
        <w:t>附外拨</w:t>
      </w:r>
      <w:proofErr w:type="gramEnd"/>
      <w:r w:rsidRPr="00FB0705">
        <w:rPr>
          <w:rFonts w:ascii="宋体" w:eastAsia="宋体" w:hAnsi="宋体" w:cs="宋体"/>
          <w:kern w:val="0"/>
          <w:sz w:val="24"/>
          <w:szCs w:val="24"/>
        </w:rPr>
        <w:t>资金直接费用支出预算。第二，间接</w:t>
      </w:r>
      <w:proofErr w:type="gramStart"/>
      <w:r w:rsidRPr="00FB0705">
        <w:rPr>
          <w:rFonts w:ascii="宋体" w:eastAsia="宋体" w:hAnsi="宋体" w:cs="宋体"/>
          <w:kern w:val="0"/>
          <w:sz w:val="24"/>
          <w:szCs w:val="24"/>
        </w:rPr>
        <w:t>费用外拨金额</w:t>
      </w:r>
      <w:proofErr w:type="gramEnd"/>
      <w:r w:rsidRPr="00FB0705">
        <w:rPr>
          <w:rFonts w:ascii="宋体" w:eastAsia="宋体" w:hAnsi="宋体" w:cs="宋体"/>
          <w:kern w:val="0"/>
          <w:sz w:val="24"/>
          <w:szCs w:val="24"/>
        </w:rPr>
        <w:t>，由责任单位和合作研究单位协商确定。第三，责任单位应当及时按照合作研究协议和审核通过的项目预算转拨合作研究单位资金。第四，在项目实施过程中，原项目预算</w:t>
      </w:r>
      <w:proofErr w:type="gramStart"/>
      <w:r w:rsidRPr="00FB0705">
        <w:rPr>
          <w:rFonts w:ascii="宋体" w:eastAsia="宋体" w:hAnsi="宋体" w:cs="宋体"/>
          <w:kern w:val="0"/>
          <w:sz w:val="24"/>
          <w:szCs w:val="24"/>
        </w:rPr>
        <w:t>未</w:t>
      </w:r>
      <w:r w:rsidRPr="00FB0705">
        <w:rPr>
          <w:rFonts w:ascii="宋体" w:eastAsia="宋体" w:hAnsi="宋体" w:cs="宋体"/>
          <w:kern w:val="0"/>
          <w:sz w:val="24"/>
          <w:szCs w:val="24"/>
        </w:rPr>
        <w:lastRenderedPageBreak/>
        <w:t>列示外拨资金</w:t>
      </w:r>
      <w:proofErr w:type="gramEnd"/>
      <w:r w:rsidRPr="00FB0705">
        <w:rPr>
          <w:rFonts w:ascii="宋体" w:eastAsia="宋体" w:hAnsi="宋体" w:cs="宋体"/>
          <w:kern w:val="0"/>
          <w:sz w:val="24"/>
          <w:szCs w:val="24"/>
        </w:rPr>
        <w:t>而需要增列的，需由项目负责人提出申请，</w:t>
      </w:r>
      <w:proofErr w:type="gramStart"/>
      <w:r w:rsidRPr="00FB0705">
        <w:rPr>
          <w:rFonts w:ascii="宋体" w:eastAsia="宋体" w:hAnsi="宋体" w:cs="宋体"/>
          <w:kern w:val="0"/>
          <w:sz w:val="24"/>
          <w:szCs w:val="24"/>
        </w:rPr>
        <w:t>经责任</w:t>
      </w:r>
      <w:proofErr w:type="gramEnd"/>
      <w:r w:rsidRPr="00FB0705">
        <w:rPr>
          <w:rFonts w:ascii="宋体" w:eastAsia="宋体" w:hAnsi="宋体" w:cs="宋体"/>
          <w:kern w:val="0"/>
          <w:sz w:val="24"/>
          <w:szCs w:val="24"/>
        </w:rPr>
        <w:t>单位、所在省区市社科规划办或在京委托管理机构审核同意后，报全国社科规划办审批。第五，</w:t>
      </w:r>
      <w:proofErr w:type="gramStart"/>
      <w:r w:rsidRPr="00FB0705">
        <w:rPr>
          <w:rFonts w:ascii="宋体" w:eastAsia="宋体" w:hAnsi="宋体" w:cs="宋体"/>
          <w:kern w:val="0"/>
          <w:sz w:val="24"/>
          <w:szCs w:val="24"/>
        </w:rPr>
        <w:t>有外拨资金</w:t>
      </w:r>
      <w:proofErr w:type="gramEnd"/>
      <w:r w:rsidRPr="00FB0705">
        <w:rPr>
          <w:rFonts w:ascii="宋体" w:eastAsia="宋体" w:hAnsi="宋体" w:cs="宋体"/>
          <w:kern w:val="0"/>
          <w:sz w:val="24"/>
          <w:szCs w:val="24"/>
        </w:rPr>
        <w:t>的项目，</w:t>
      </w:r>
      <w:proofErr w:type="gramStart"/>
      <w:r w:rsidRPr="00FB0705">
        <w:rPr>
          <w:rFonts w:ascii="宋体" w:eastAsia="宋体" w:hAnsi="宋体" w:cs="宋体"/>
          <w:kern w:val="0"/>
          <w:sz w:val="24"/>
          <w:szCs w:val="24"/>
        </w:rPr>
        <w:t>外拨资金</w:t>
      </w:r>
      <w:proofErr w:type="gramEnd"/>
      <w:r w:rsidRPr="00FB0705">
        <w:rPr>
          <w:rFonts w:ascii="宋体" w:eastAsia="宋体" w:hAnsi="宋体" w:cs="宋体"/>
          <w:kern w:val="0"/>
          <w:sz w:val="24"/>
          <w:szCs w:val="24"/>
        </w:rPr>
        <w:t>决算经合作研究单位财务、审计部门审核并签署意见后，由项目负责人汇总编制项目资金决算。</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b/>
          <w:bCs/>
          <w:kern w:val="0"/>
          <w:sz w:val="24"/>
          <w:szCs w:val="24"/>
        </w:rPr>
        <w:t>七、下一步如何推动《资金管理办法》得到有效落实？</w:t>
      </w:r>
    </w:p>
    <w:p w:rsidR="00FB0705" w:rsidRPr="00FB0705" w:rsidRDefault="00FB0705" w:rsidP="00FB0705">
      <w:pPr>
        <w:widowControl/>
        <w:spacing w:before="100" w:beforeAutospacing="1" w:after="100" w:afterAutospacing="1"/>
        <w:ind w:firstLine="480"/>
        <w:jc w:val="left"/>
        <w:rPr>
          <w:rFonts w:ascii="宋体" w:eastAsia="宋体" w:hAnsi="宋体" w:cs="宋体"/>
          <w:kern w:val="0"/>
          <w:sz w:val="24"/>
          <w:szCs w:val="24"/>
        </w:rPr>
      </w:pPr>
      <w:r w:rsidRPr="00FB0705">
        <w:rPr>
          <w:rFonts w:ascii="宋体" w:eastAsia="宋体" w:hAnsi="宋体" w:cs="宋体"/>
          <w:kern w:val="0"/>
          <w:sz w:val="24"/>
          <w:szCs w:val="24"/>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w:t>
      </w:r>
      <w:proofErr w:type="gramStart"/>
      <w:r w:rsidRPr="00FB0705">
        <w:rPr>
          <w:rFonts w:ascii="宋体" w:eastAsia="宋体" w:hAnsi="宋体" w:cs="宋体"/>
          <w:kern w:val="0"/>
          <w:sz w:val="24"/>
          <w:szCs w:val="24"/>
        </w:rPr>
        <w:t>作出</w:t>
      </w:r>
      <w:proofErr w:type="gramEnd"/>
      <w:r w:rsidRPr="00FB0705">
        <w:rPr>
          <w:rFonts w:ascii="宋体" w:eastAsia="宋体" w:hAnsi="宋体" w:cs="宋体"/>
          <w:kern w:val="0"/>
          <w:sz w:val="24"/>
          <w:szCs w:val="24"/>
        </w:rPr>
        <w:t>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rsidR="003A3BDF" w:rsidRPr="00FB0705" w:rsidRDefault="003A3BDF"/>
    <w:sectPr w:rsidR="003A3BDF" w:rsidRPr="00FB0705" w:rsidSect="003A3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705"/>
    <w:rsid w:val="003A3BDF"/>
    <w:rsid w:val="00FB0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DF"/>
    <w:pPr>
      <w:widowControl w:val="0"/>
      <w:jc w:val="both"/>
    </w:pPr>
  </w:style>
  <w:style w:type="paragraph" w:styleId="1">
    <w:name w:val="heading 1"/>
    <w:basedOn w:val="a"/>
    <w:link w:val="1Char"/>
    <w:uiPriority w:val="9"/>
    <w:qFormat/>
    <w:rsid w:val="00FB070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B070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0705"/>
    <w:rPr>
      <w:rFonts w:ascii="宋体" w:eastAsia="宋体" w:hAnsi="宋体" w:cs="宋体"/>
      <w:b/>
      <w:bCs/>
      <w:kern w:val="36"/>
      <w:sz w:val="48"/>
      <w:szCs w:val="48"/>
    </w:rPr>
  </w:style>
  <w:style w:type="character" w:customStyle="1" w:styleId="4Char">
    <w:name w:val="标题 4 Char"/>
    <w:basedOn w:val="a0"/>
    <w:link w:val="4"/>
    <w:uiPriority w:val="9"/>
    <w:rsid w:val="00FB0705"/>
    <w:rPr>
      <w:rFonts w:ascii="宋体" w:eastAsia="宋体" w:hAnsi="宋体" w:cs="宋体"/>
      <w:b/>
      <w:bCs/>
      <w:kern w:val="0"/>
      <w:sz w:val="24"/>
      <w:szCs w:val="24"/>
    </w:rPr>
  </w:style>
  <w:style w:type="paragraph" w:styleId="a3">
    <w:name w:val="Normal (Web)"/>
    <w:basedOn w:val="a"/>
    <w:uiPriority w:val="99"/>
    <w:semiHidden/>
    <w:unhideWhenUsed/>
    <w:rsid w:val="00FB07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0705"/>
    <w:rPr>
      <w:b/>
      <w:bCs/>
    </w:rPr>
  </w:style>
</w:styles>
</file>

<file path=word/webSettings.xml><?xml version="1.0" encoding="utf-8"?>
<w:webSettings xmlns:r="http://schemas.openxmlformats.org/officeDocument/2006/relationships" xmlns:w="http://schemas.openxmlformats.org/wordprocessingml/2006/main">
  <w:divs>
    <w:div w:id="1354772286">
      <w:bodyDiv w:val="1"/>
      <w:marLeft w:val="0"/>
      <w:marRight w:val="0"/>
      <w:marTop w:val="0"/>
      <w:marBottom w:val="0"/>
      <w:divBdr>
        <w:top w:val="none" w:sz="0" w:space="0" w:color="auto"/>
        <w:left w:val="none" w:sz="0" w:space="0" w:color="auto"/>
        <w:bottom w:val="none" w:sz="0" w:space="0" w:color="auto"/>
        <w:right w:val="none" w:sz="0" w:space="0" w:color="auto"/>
      </w:divBdr>
      <w:divsChild>
        <w:div w:id="209558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zf</cp:lastModifiedBy>
  <cp:revision>1</cp:revision>
  <dcterms:created xsi:type="dcterms:W3CDTF">2016-10-08T01:29:00Z</dcterms:created>
  <dcterms:modified xsi:type="dcterms:W3CDTF">2016-10-08T01:30:00Z</dcterms:modified>
</cp:coreProperties>
</file>