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10" w:rsidRDefault="0052482C">
      <w:pPr>
        <w:pStyle w:val="a7"/>
        <w:widowControl/>
        <w:jc w:val="both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附件：</w:t>
      </w:r>
    </w:p>
    <w:p w:rsidR="00ED1010" w:rsidRDefault="0052482C">
      <w:pPr>
        <w:pStyle w:val="a7"/>
        <w:widowControl/>
        <w:jc w:val="center"/>
        <w:rPr>
          <w:rStyle w:val="a9"/>
          <w:rFonts w:ascii="华文中宋" w:eastAsia="华文中宋" w:hAnsi="华文中宋" w:cs="华文中宋"/>
          <w:bCs/>
          <w:color w:val="000000"/>
          <w:spacing w:val="8"/>
          <w:sz w:val="36"/>
          <w:szCs w:val="36"/>
          <w:shd w:val="clear" w:color="auto" w:fill="FFFFFF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2022</w:t>
      </w:r>
      <w:r w:rsidR="0043611A">
        <w:rPr>
          <w:rFonts w:ascii="华文中宋" w:eastAsia="华文中宋" w:hAnsi="华文中宋" w:cs="华文中宋" w:hint="eastAsia"/>
          <w:b/>
          <w:bCs/>
          <w:sz w:val="36"/>
          <w:szCs w:val="36"/>
        </w:rPr>
        <w:t>年度上海政法学院党建研究</w:t>
      </w:r>
      <w:r w:rsidR="008F2409">
        <w:rPr>
          <w:rFonts w:ascii="华文中宋" w:eastAsia="华文中宋" w:hAnsi="华文中宋" w:cs="华文中宋" w:hint="eastAsia"/>
          <w:b/>
          <w:bCs/>
          <w:sz w:val="36"/>
          <w:szCs w:val="36"/>
        </w:rPr>
        <w:t>立项</w:t>
      </w:r>
      <w:r w:rsidR="0043611A">
        <w:rPr>
          <w:rFonts w:ascii="华文中宋" w:eastAsia="华文中宋" w:hAnsi="华文中宋" w:cs="华文中宋" w:hint="eastAsia"/>
          <w:b/>
          <w:bCs/>
          <w:sz w:val="36"/>
          <w:szCs w:val="36"/>
        </w:rPr>
        <w:t>课题</w:t>
      </w:r>
      <w:bookmarkStart w:id="0" w:name="_GoBack"/>
      <w:bookmarkEnd w:id="0"/>
    </w:p>
    <w:tbl>
      <w:tblPr>
        <w:tblStyle w:val="a8"/>
        <w:tblW w:w="5655" w:type="pct"/>
        <w:tblInd w:w="-318" w:type="dxa"/>
        <w:tblLook w:val="04A0" w:firstRow="1" w:lastRow="0" w:firstColumn="1" w:lastColumn="0" w:noHBand="0" w:noVBand="1"/>
      </w:tblPr>
      <w:tblGrid>
        <w:gridCol w:w="1278"/>
        <w:gridCol w:w="7311"/>
        <w:gridCol w:w="1049"/>
      </w:tblGrid>
      <w:tr w:rsidR="00ED1010" w:rsidTr="000317A2">
        <w:trPr>
          <w:trHeight w:val="600"/>
        </w:trPr>
        <w:tc>
          <w:tcPr>
            <w:tcW w:w="663" w:type="pct"/>
            <w:vAlign w:val="center"/>
          </w:tcPr>
          <w:p w:rsidR="00ED1010" w:rsidRDefault="000A359A">
            <w:pPr>
              <w:pStyle w:val="a7"/>
              <w:widowControl/>
              <w:jc w:val="center"/>
              <w:rPr>
                <w:rFonts w:ascii="仿宋" w:eastAsia="仿宋" w:hAnsi="仿宋" w:cs="仿宋"/>
                <w:b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8"/>
                <w:sz w:val="22"/>
                <w:szCs w:val="22"/>
                <w:shd w:val="clear" w:color="auto" w:fill="FFFFFF"/>
              </w:rPr>
              <w:t>课题编</w:t>
            </w:r>
            <w:r w:rsidR="0052482C">
              <w:rPr>
                <w:rFonts w:ascii="仿宋" w:eastAsia="仿宋" w:hAnsi="仿宋" w:cs="仿宋" w:hint="eastAsia"/>
                <w:b/>
                <w:color w:val="000000"/>
                <w:spacing w:val="8"/>
                <w:sz w:val="22"/>
                <w:szCs w:val="22"/>
                <w:shd w:val="clear" w:color="auto" w:fill="FFFFFF"/>
              </w:rPr>
              <w:t>号</w:t>
            </w:r>
          </w:p>
        </w:tc>
        <w:tc>
          <w:tcPr>
            <w:tcW w:w="3793" w:type="pct"/>
            <w:vAlign w:val="center"/>
          </w:tcPr>
          <w:p w:rsidR="00ED1010" w:rsidRDefault="0052482C">
            <w:pPr>
              <w:pStyle w:val="a7"/>
              <w:widowControl/>
              <w:ind w:firstLineChars="200" w:firstLine="474"/>
              <w:jc w:val="center"/>
              <w:rPr>
                <w:rFonts w:ascii="仿宋" w:eastAsia="仿宋" w:hAnsi="仿宋" w:cs="仿宋"/>
                <w:b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8"/>
                <w:sz w:val="22"/>
                <w:szCs w:val="22"/>
                <w:shd w:val="clear" w:color="auto" w:fill="FFFFFF"/>
              </w:rPr>
              <w:t>课题名称</w:t>
            </w:r>
          </w:p>
        </w:tc>
        <w:tc>
          <w:tcPr>
            <w:tcW w:w="544" w:type="pct"/>
            <w:vAlign w:val="center"/>
          </w:tcPr>
          <w:p w:rsidR="00ED1010" w:rsidRDefault="0052482C">
            <w:pPr>
              <w:pStyle w:val="a7"/>
              <w:widowControl/>
              <w:jc w:val="center"/>
              <w:rPr>
                <w:rFonts w:ascii="仿宋" w:eastAsia="仿宋" w:hAnsi="仿宋" w:cs="仿宋"/>
                <w:b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8"/>
                <w:sz w:val="22"/>
                <w:szCs w:val="22"/>
                <w:shd w:val="clear" w:color="auto" w:fill="FFFFFF"/>
              </w:rPr>
              <w:t>申报人</w:t>
            </w:r>
          </w:p>
        </w:tc>
      </w:tr>
      <w:tr w:rsidR="00ED1010" w:rsidTr="000317A2">
        <w:trPr>
          <w:trHeight w:val="600"/>
        </w:trPr>
        <w:tc>
          <w:tcPr>
            <w:tcW w:w="663" w:type="pct"/>
            <w:vAlign w:val="center"/>
          </w:tcPr>
          <w:p w:rsidR="00ED1010" w:rsidRDefault="000A359A">
            <w:pPr>
              <w:pStyle w:val="a7"/>
              <w:widowControl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SZ20220</w:t>
            </w:r>
            <w:r w:rsidR="0052482C"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93" w:type="pct"/>
            <w:vAlign w:val="center"/>
          </w:tcPr>
          <w:p w:rsidR="00ED1010" w:rsidRDefault="0052482C">
            <w:pPr>
              <w:pStyle w:val="a7"/>
              <w:widowControl/>
              <w:ind w:firstLineChars="200" w:firstLine="472"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推进大学生社区党建工作研究——聚力红色引领，打造六型“知行”学生社区，形成育人新模式</w:t>
            </w:r>
          </w:p>
        </w:tc>
        <w:tc>
          <w:tcPr>
            <w:tcW w:w="544" w:type="pct"/>
            <w:vAlign w:val="center"/>
          </w:tcPr>
          <w:p w:rsidR="00ED1010" w:rsidRDefault="0052482C">
            <w:pPr>
              <w:pStyle w:val="a7"/>
              <w:widowControl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董敏维</w:t>
            </w:r>
            <w:proofErr w:type="gramEnd"/>
          </w:p>
        </w:tc>
      </w:tr>
      <w:tr w:rsidR="00ED1010" w:rsidTr="000317A2">
        <w:trPr>
          <w:trHeight w:val="600"/>
        </w:trPr>
        <w:tc>
          <w:tcPr>
            <w:tcW w:w="663" w:type="pct"/>
            <w:vAlign w:val="center"/>
          </w:tcPr>
          <w:p w:rsidR="00ED1010" w:rsidRDefault="000A359A">
            <w:pPr>
              <w:pStyle w:val="a7"/>
              <w:widowControl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SZ20220</w:t>
            </w:r>
            <w:r w:rsidR="0052482C"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93" w:type="pct"/>
            <w:vAlign w:val="center"/>
          </w:tcPr>
          <w:p w:rsidR="00ED1010" w:rsidRDefault="0052482C">
            <w:pPr>
              <w:pStyle w:val="a7"/>
              <w:widowControl/>
              <w:ind w:firstLineChars="200" w:firstLine="472"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高校学生社区党员管理机制研究——以上海政法学院“亮身份”   活动为例</w:t>
            </w:r>
          </w:p>
        </w:tc>
        <w:tc>
          <w:tcPr>
            <w:tcW w:w="544" w:type="pct"/>
            <w:vAlign w:val="center"/>
          </w:tcPr>
          <w:p w:rsidR="00ED1010" w:rsidRDefault="0052482C">
            <w:pPr>
              <w:pStyle w:val="a7"/>
              <w:widowControl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黄益辉</w:t>
            </w:r>
            <w:proofErr w:type="gramEnd"/>
          </w:p>
        </w:tc>
      </w:tr>
      <w:tr w:rsidR="00ED1010" w:rsidTr="000317A2">
        <w:trPr>
          <w:trHeight w:val="600"/>
        </w:trPr>
        <w:tc>
          <w:tcPr>
            <w:tcW w:w="663" w:type="pct"/>
            <w:vAlign w:val="center"/>
          </w:tcPr>
          <w:p w:rsidR="00ED1010" w:rsidRDefault="000A359A">
            <w:pPr>
              <w:pStyle w:val="a7"/>
              <w:widowControl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SZ20220</w:t>
            </w:r>
            <w:r w:rsidR="0052482C"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793" w:type="pct"/>
            <w:vAlign w:val="center"/>
          </w:tcPr>
          <w:p w:rsidR="00ED1010" w:rsidRDefault="0052482C">
            <w:pPr>
              <w:pStyle w:val="a7"/>
              <w:widowControl/>
              <w:ind w:firstLineChars="200" w:firstLine="472"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伟大建党精神引领新时代高校大学生培养的路径研究</w:t>
            </w:r>
          </w:p>
        </w:tc>
        <w:tc>
          <w:tcPr>
            <w:tcW w:w="544" w:type="pct"/>
            <w:vAlign w:val="center"/>
          </w:tcPr>
          <w:p w:rsidR="00ED1010" w:rsidRDefault="0052482C">
            <w:pPr>
              <w:pStyle w:val="a7"/>
              <w:widowControl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周佩欣</w:t>
            </w:r>
            <w:proofErr w:type="gramEnd"/>
          </w:p>
        </w:tc>
      </w:tr>
      <w:tr w:rsidR="00ED1010" w:rsidTr="000317A2">
        <w:trPr>
          <w:trHeight w:val="600"/>
        </w:trPr>
        <w:tc>
          <w:tcPr>
            <w:tcW w:w="663" w:type="pct"/>
            <w:vAlign w:val="center"/>
          </w:tcPr>
          <w:p w:rsidR="00ED1010" w:rsidRDefault="000A359A">
            <w:pPr>
              <w:pStyle w:val="a7"/>
              <w:widowControl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SZ20220</w:t>
            </w:r>
            <w:r w:rsidR="0052482C"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793" w:type="pct"/>
            <w:vAlign w:val="center"/>
          </w:tcPr>
          <w:p w:rsidR="00ED1010" w:rsidRDefault="0052482C">
            <w:pPr>
              <w:pStyle w:val="a7"/>
              <w:widowControl/>
              <w:ind w:firstLineChars="200" w:firstLine="472"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伟大建党精神融入“思想道德与法治”课教学的理与路</w:t>
            </w:r>
          </w:p>
        </w:tc>
        <w:tc>
          <w:tcPr>
            <w:tcW w:w="544" w:type="pct"/>
            <w:vAlign w:val="center"/>
          </w:tcPr>
          <w:p w:rsidR="00ED1010" w:rsidRDefault="0052482C">
            <w:pPr>
              <w:pStyle w:val="a7"/>
              <w:widowControl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刘旭光</w:t>
            </w:r>
          </w:p>
        </w:tc>
      </w:tr>
      <w:tr w:rsidR="00ED1010" w:rsidTr="000317A2">
        <w:trPr>
          <w:trHeight w:val="600"/>
        </w:trPr>
        <w:tc>
          <w:tcPr>
            <w:tcW w:w="663" w:type="pct"/>
            <w:vAlign w:val="center"/>
          </w:tcPr>
          <w:p w:rsidR="00ED1010" w:rsidRDefault="000A359A">
            <w:pPr>
              <w:pStyle w:val="a7"/>
              <w:widowControl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SZ20220</w:t>
            </w:r>
            <w:r w:rsidR="0052482C"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793" w:type="pct"/>
            <w:vAlign w:val="center"/>
          </w:tcPr>
          <w:p w:rsidR="00ED1010" w:rsidRDefault="0052482C">
            <w:pPr>
              <w:pStyle w:val="a7"/>
              <w:widowControl/>
              <w:ind w:firstLineChars="200" w:firstLine="472"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加大低年级大学生党员发展力度 抓好党组织后继有人根本大计  实践路径研究——以上海政法学院政府管理学院为例</w:t>
            </w:r>
          </w:p>
        </w:tc>
        <w:tc>
          <w:tcPr>
            <w:tcW w:w="544" w:type="pct"/>
            <w:vAlign w:val="center"/>
          </w:tcPr>
          <w:p w:rsidR="00ED1010" w:rsidRDefault="0052482C">
            <w:pPr>
              <w:pStyle w:val="a7"/>
              <w:widowControl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连淑芳</w:t>
            </w:r>
            <w:proofErr w:type="gramEnd"/>
          </w:p>
        </w:tc>
      </w:tr>
      <w:tr w:rsidR="00ED1010" w:rsidTr="000317A2">
        <w:trPr>
          <w:trHeight w:val="600"/>
        </w:trPr>
        <w:tc>
          <w:tcPr>
            <w:tcW w:w="663" w:type="pct"/>
            <w:vAlign w:val="center"/>
          </w:tcPr>
          <w:p w:rsidR="00ED1010" w:rsidRDefault="000A359A">
            <w:pPr>
              <w:pStyle w:val="a7"/>
              <w:widowControl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SZ20220</w:t>
            </w:r>
            <w:r w:rsidR="0052482C"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793" w:type="pct"/>
            <w:vAlign w:val="center"/>
          </w:tcPr>
          <w:p w:rsidR="00ED1010" w:rsidRDefault="0052482C">
            <w:pPr>
              <w:pStyle w:val="a7"/>
              <w:widowControl/>
              <w:ind w:firstLineChars="200" w:firstLine="472"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高校党建与人才培养深度融合发展的路径探索</w:t>
            </w:r>
          </w:p>
        </w:tc>
        <w:tc>
          <w:tcPr>
            <w:tcW w:w="544" w:type="pct"/>
            <w:vAlign w:val="center"/>
          </w:tcPr>
          <w:p w:rsidR="00ED1010" w:rsidRDefault="0052482C">
            <w:pPr>
              <w:pStyle w:val="a7"/>
              <w:widowControl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马小娜</w:t>
            </w:r>
          </w:p>
        </w:tc>
      </w:tr>
      <w:tr w:rsidR="000317A2" w:rsidTr="000317A2">
        <w:trPr>
          <w:trHeight w:val="600"/>
        </w:trPr>
        <w:tc>
          <w:tcPr>
            <w:tcW w:w="663" w:type="pct"/>
            <w:vAlign w:val="center"/>
          </w:tcPr>
          <w:p w:rsidR="000317A2" w:rsidRDefault="000317A2" w:rsidP="000317A2">
            <w:pPr>
              <w:pStyle w:val="a7"/>
              <w:widowControl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SZ202207</w:t>
            </w:r>
          </w:p>
        </w:tc>
        <w:tc>
          <w:tcPr>
            <w:tcW w:w="3793" w:type="pct"/>
            <w:vAlign w:val="center"/>
          </w:tcPr>
          <w:p w:rsidR="000317A2" w:rsidRDefault="000317A2">
            <w:pPr>
              <w:pStyle w:val="a7"/>
              <w:widowControl/>
              <w:ind w:firstLineChars="200" w:firstLine="472"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上海高校学生党史学习教育创新研究——以“新渔阳里”团中央   机关旧址及纪念馆为例</w:t>
            </w:r>
          </w:p>
        </w:tc>
        <w:tc>
          <w:tcPr>
            <w:tcW w:w="544" w:type="pct"/>
            <w:vAlign w:val="center"/>
          </w:tcPr>
          <w:p w:rsidR="000317A2" w:rsidRDefault="000317A2">
            <w:pPr>
              <w:pStyle w:val="a7"/>
              <w:widowControl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裘欣璐</w:t>
            </w:r>
          </w:p>
        </w:tc>
      </w:tr>
      <w:tr w:rsidR="000317A2" w:rsidTr="000317A2">
        <w:trPr>
          <w:trHeight w:val="600"/>
        </w:trPr>
        <w:tc>
          <w:tcPr>
            <w:tcW w:w="663" w:type="pct"/>
            <w:vAlign w:val="center"/>
          </w:tcPr>
          <w:p w:rsidR="000317A2" w:rsidRDefault="000317A2" w:rsidP="000317A2">
            <w:pPr>
              <w:pStyle w:val="a7"/>
              <w:widowControl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SZ202208</w:t>
            </w:r>
          </w:p>
        </w:tc>
        <w:tc>
          <w:tcPr>
            <w:tcW w:w="3793" w:type="pct"/>
            <w:vAlign w:val="center"/>
          </w:tcPr>
          <w:p w:rsidR="000317A2" w:rsidRDefault="000317A2">
            <w:pPr>
              <w:pStyle w:val="a7"/>
              <w:widowControl/>
              <w:ind w:firstLineChars="200" w:firstLine="472"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新媒体传播下巩固拓展党史学习教育成果的策略研究</w:t>
            </w:r>
          </w:p>
        </w:tc>
        <w:tc>
          <w:tcPr>
            <w:tcW w:w="544" w:type="pct"/>
            <w:vAlign w:val="center"/>
          </w:tcPr>
          <w:p w:rsidR="000317A2" w:rsidRDefault="000317A2">
            <w:pPr>
              <w:pStyle w:val="a7"/>
              <w:widowControl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朱凯</w:t>
            </w:r>
          </w:p>
        </w:tc>
      </w:tr>
      <w:tr w:rsidR="000317A2" w:rsidTr="000317A2">
        <w:trPr>
          <w:trHeight w:val="600"/>
        </w:trPr>
        <w:tc>
          <w:tcPr>
            <w:tcW w:w="663" w:type="pct"/>
            <w:vAlign w:val="center"/>
          </w:tcPr>
          <w:p w:rsidR="000317A2" w:rsidRDefault="000317A2" w:rsidP="000317A2">
            <w:pPr>
              <w:pStyle w:val="a7"/>
              <w:widowControl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SZ202209</w:t>
            </w:r>
          </w:p>
        </w:tc>
        <w:tc>
          <w:tcPr>
            <w:tcW w:w="3793" w:type="pct"/>
            <w:vAlign w:val="center"/>
          </w:tcPr>
          <w:p w:rsidR="000317A2" w:rsidRDefault="000317A2">
            <w:pPr>
              <w:pStyle w:val="a7"/>
              <w:widowControl/>
              <w:ind w:firstLineChars="200" w:firstLine="472"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高校党建工作“见人见事见精神”研究——以新冠肺炎疫情防控   斗争中的典型人物、事迹与精神为切入点</w:t>
            </w:r>
          </w:p>
        </w:tc>
        <w:tc>
          <w:tcPr>
            <w:tcW w:w="544" w:type="pct"/>
            <w:vAlign w:val="center"/>
          </w:tcPr>
          <w:p w:rsidR="000317A2" w:rsidRDefault="000317A2">
            <w:pPr>
              <w:pStyle w:val="a7"/>
              <w:widowControl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王娟</w:t>
            </w:r>
          </w:p>
        </w:tc>
      </w:tr>
      <w:tr w:rsidR="000317A2" w:rsidTr="000317A2">
        <w:trPr>
          <w:trHeight w:val="600"/>
        </w:trPr>
        <w:tc>
          <w:tcPr>
            <w:tcW w:w="663" w:type="pct"/>
            <w:vAlign w:val="center"/>
          </w:tcPr>
          <w:p w:rsidR="000317A2" w:rsidRDefault="000317A2" w:rsidP="000317A2">
            <w:pPr>
              <w:pStyle w:val="a7"/>
              <w:widowControl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SZ2022010</w:t>
            </w:r>
          </w:p>
        </w:tc>
        <w:tc>
          <w:tcPr>
            <w:tcW w:w="3793" w:type="pct"/>
            <w:vAlign w:val="center"/>
          </w:tcPr>
          <w:p w:rsidR="000317A2" w:rsidRDefault="000317A2">
            <w:pPr>
              <w:pStyle w:val="a7"/>
              <w:widowControl/>
              <w:ind w:firstLineChars="200" w:firstLine="472"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落实中小学校党组织领导的校长负责制的有效路径和保障机制研究</w:t>
            </w:r>
          </w:p>
        </w:tc>
        <w:tc>
          <w:tcPr>
            <w:tcW w:w="544" w:type="pct"/>
            <w:vAlign w:val="center"/>
          </w:tcPr>
          <w:p w:rsidR="000317A2" w:rsidRDefault="000317A2">
            <w:pPr>
              <w:pStyle w:val="a7"/>
              <w:widowControl/>
              <w:jc w:val="center"/>
              <w:rPr>
                <w:rFonts w:ascii="仿宋" w:eastAsia="仿宋" w:hAnsi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魏传成</w:t>
            </w:r>
          </w:p>
        </w:tc>
      </w:tr>
    </w:tbl>
    <w:p w:rsidR="00ED1010" w:rsidRDefault="00ED1010">
      <w:pPr>
        <w:pStyle w:val="a7"/>
        <w:widowControl/>
        <w:spacing w:beforeAutospacing="0" w:afterAutospacing="0"/>
        <w:ind w:right="944"/>
        <w:jc w:val="center"/>
        <w:rPr>
          <w:rStyle w:val="a9"/>
          <w:rFonts w:ascii="仿宋" w:eastAsia="仿宋" w:hAnsi="仿宋" w:cs="仿宋"/>
          <w:b w:val="0"/>
          <w:bCs/>
          <w:color w:val="000000"/>
          <w:spacing w:val="8"/>
          <w:sz w:val="22"/>
          <w:szCs w:val="22"/>
          <w:shd w:val="clear" w:color="auto" w:fill="FFFFFF"/>
        </w:rPr>
      </w:pPr>
    </w:p>
    <w:sectPr w:rsidR="00ED1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F0" w:rsidRDefault="00E901F0" w:rsidP="000317A2">
      <w:r>
        <w:separator/>
      </w:r>
    </w:p>
  </w:endnote>
  <w:endnote w:type="continuationSeparator" w:id="0">
    <w:p w:rsidR="00E901F0" w:rsidRDefault="00E901F0" w:rsidP="0003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F0" w:rsidRDefault="00E901F0" w:rsidP="000317A2">
      <w:r>
        <w:separator/>
      </w:r>
    </w:p>
  </w:footnote>
  <w:footnote w:type="continuationSeparator" w:id="0">
    <w:p w:rsidR="00E901F0" w:rsidRDefault="00E901F0" w:rsidP="00031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6C"/>
    <w:rsid w:val="000317A2"/>
    <w:rsid w:val="000A359A"/>
    <w:rsid w:val="000B5594"/>
    <w:rsid w:val="002814C9"/>
    <w:rsid w:val="003B0F02"/>
    <w:rsid w:val="0043611A"/>
    <w:rsid w:val="00457D6C"/>
    <w:rsid w:val="004606B9"/>
    <w:rsid w:val="0052482C"/>
    <w:rsid w:val="0056101A"/>
    <w:rsid w:val="0076020C"/>
    <w:rsid w:val="00764426"/>
    <w:rsid w:val="008730A8"/>
    <w:rsid w:val="008F2409"/>
    <w:rsid w:val="00922E25"/>
    <w:rsid w:val="00B22E03"/>
    <w:rsid w:val="00C55B4C"/>
    <w:rsid w:val="00E624F5"/>
    <w:rsid w:val="00E901F0"/>
    <w:rsid w:val="00EA0681"/>
    <w:rsid w:val="00EB1E8D"/>
    <w:rsid w:val="00ED1010"/>
    <w:rsid w:val="00F62E0B"/>
    <w:rsid w:val="00FA63EA"/>
    <w:rsid w:val="00FC0335"/>
    <w:rsid w:val="40845A99"/>
    <w:rsid w:val="65DD6FF7"/>
    <w:rsid w:val="6E6B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</w:rPr>
  </w:style>
  <w:style w:type="character" w:styleId="aa">
    <w:name w:val="Emphasis"/>
    <w:basedOn w:val="a0"/>
    <w:qFormat/>
    <w:rPr>
      <w:i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Char0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</w:rPr>
  </w:style>
  <w:style w:type="character" w:styleId="aa">
    <w:name w:val="Emphasis"/>
    <w:basedOn w:val="a0"/>
    <w:qFormat/>
    <w:rPr>
      <w:i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Char0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2022-05-16T08:13:00Z</dcterms:created>
  <dcterms:modified xsi:type="dcterms:W3CDTF">2022-05-20T04:55:00Z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D288F75DA8D2484E851E2FDD0519D7A1</vt:lpwstr>
  </property>
</Properties>
</file>