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3" w:type="dxa"/>
        <w:jc w:val="center"/>
        <w:tblLook w:val="04A0"/>
      </w:tblPr>
      <w:tblGrid>
        <w:gridCol w:w="572"/>
        <w:gridCol w:w="850"/>
        <w:gridCol w:w="1418"/>
        <w:gridCol w:w="4394"/>
        <w:gridCol w:w="1369"/>
      </w:tblGrid>
      <w:tr w:rsidR="0012626D" w:rsidRPr="0012626D" w:rsidTr="0012626D">
        <w:trPr>
          <w:trHeight w:val="600"/>
          <w:jc w:val="center"/>
        </w:trPr>
        <w:tc>
          <w:tcPr>
            <w:tcW w:w="8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6D" w:rsidRPr="00544B32" w:rsidRDefault="00544B32" w:rsidP="001262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4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附件一：</w:t>
            </w:r>
            <w:r w:rsidR="0012626D" w:rsidRPr="00544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继续教育学院研究课题拟立项名单</w:t>
            </w:r>
          </w:p>
        </w:tc>
      </w:tr>
      <w:tr w:rsidR="0012626D" w:rsidRPr="0012626D" w:rsidTr="0012626D">
        <w:trPr>
          <w:trHeight w:val="637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62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262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62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62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62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立项金额                （万元）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中外高等院校继续教育比较研究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  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美国社区大学对我国成人继续教育的启示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  辉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 务 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高等院校继续教育评估体系构建研究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贾迎花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高校继续教育外语教学定位与特色的生命化研究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  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成人学历教育学生思想道德教育模式研究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国际事务与                             公共管理学院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美国助学贷款政策变迁对我国继续教育的启示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裴予峰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高等院校继续教育网络学习与教学模式研究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基于MOOC的高等院校继续教育教学模式改革研究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  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高等院校继续教育人才培养方案研究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学校办公室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依托高等院校优势资源创新社会培训发展模式研究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                     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新形势下成人高等学历教育学生思想道德教育模式探究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  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我国高校成人学历学生党建工作的困境与出路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基于上海高校的实证分析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  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慕课：高等院校继续教育的机遇和挑战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刑事司法学院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新时期成人学历教育学生党建工作研究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于喜敏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纪委、监察室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高校成教学生思想政治教育针对性、有效性研究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中美高等院校继续教育的课堂环境构建及                                  教学体系新机制对比研究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魏化鹏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刑事司法学院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法科继续教育“学分银行”制度探索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教学质量督查与评估办公室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高等院校继续教育课程质量评估研究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招生与就业                        指导办公室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新常态下基于终身教育理念的高等院校继续教育办学模式研究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于智慧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新时期高等院校继续教育发展战略研究——以上海政法学院为例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  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文学与                            传媒学院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基地化：创新社会培训发展模式研究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文学与                            传媒学院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新经济视角下继续教育的改革与创新---基于对发达国家继续教育模式的思考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倪宇斌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                              工作办公室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以信息化手段推动高校继续教育的探究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赵运锋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政法院校继续教育特色专业建设的研究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魏传成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中美高校继续教育比较研究及启示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发达国家高等院校继续教育的发展模式及借鉴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基于区域服务定位与人才培养下的高校继续教育发展战略研究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  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形成性评价在成人英语教学中的应用研究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信息化时代高等院校继续教育教学模式创新研究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——以上海政法学院为例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中日高等院校继续教育比较研究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成人学历教育学生思想道德教育现状及对策研究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党委组织部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中美两国高等院校继续教育比较研究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新时期高等院校继续教育办学定位与办学特色研究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储德峰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当代成人大学生思想道德教育模式创新研究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刘爱武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利用信息化方法</w:t>
            </w:r>
            <w:r w:rsidRPr="0012626D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管理校外教学点的思考</w:t>
            </w: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----以上海政法学院为例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2626D" w:rsidRPr="0012626D" w:rsidTr="0012626D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佟小鹏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依托高等院校优势资源推进社会培训平台构建研究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6D" w:rsidRPr="0012626D" w:rsidRDefault="0012626D" w:rsidP="0012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2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</w:tbl>
    <w:p w:rsidR="00EE7CB5" w:rsidRDefault="00EE7CB5"/>
    <w:sectPr w:rsidR="00EE7CB5" w:rsidSect="0012626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7F" w:rsidRDefault="00A73D7F" w:rsidP="00544B32">
      <w:r>
        <w:separator/>
      </w:r>
    </w:p>
  </w:endnote>
  <w:endnote w:type="continuationSeparator" w:id="1">
    <w:p w:rsidR="00A73D7F" w:rsidRDefault="00A73D7F" w:rsidP="0054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7F" w:rsidRDefault="00A73D7F" w:rsidP="00544B32">
      <w:r>
        <w:separator/>
      </w:r>
    </w:p>
  </w:footnote>
  <w:footnote w:type="continuationSeparator" w:id="1">
    <w:p w:rsidR="00A73D7F" w:rsidRDefault="00A73D7F" w:rsidP="00544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26D"/>
    <w:rsid w:val="0012626D"/>
    <w:rsid w:val="00544B32"/>
    <w:rsid w:val="009B198A"/>
    <w:rsid w:val="00A565B9"/>
    <w:rsid w:val="00A73D7F"/>
    <w:rsid w:val="00E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1490</Characters>
  <Application>Microsoft Office Word</Application>
  <DocSecurity>0</DocSecurity>
  <Lines>12</Lines>
  <Paragraphs>3</Paragraphs>
  <ScaleCrop>false</ScaleCrop>
  <Company>上海政法学院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储德峰</dc:creator>
  <cp:keywords/>
  <dc:description/>
  <cp:lastModifiedBy>储德峰</cp:lastModifiedBy>
  <cp:revision>4</cp:revision>
  <dcterms:created xsi:type="dcterms:W3CDTF">2015-11-03T01:29:00Z</dcterms:created>
  <dcterms:modified xsi:type="dcterms:W3CDTF">2015-11-03T01:57:00Z</dcterms:modified>
</cp:coreProperties>
</file>