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A0" w:rsidRDefault="00DB1EA0" w:rsidP="00DB1EA0">
      <w:pPr>
        <w:adjustRightInd w:val="0"/>
        <w:snapToGrid w:val="0"/>
        <w:spacing w:line="500" w:lineRule="exact"/>
        <w:jc w:val="left"/>
        <w:rPr>
          <w:rFonts w:ascii="仿宋" w:eastAsia="仿宋" w:hAnsi="仿宋" w:cs="仿宋"/>
          <w:b/>
          <w:bCs/>
          <w:sz w:val="28"/>
          <w:szCs w:val="28"/>
        </w:rPr>
      </w:pPr>
      <w:r>
        <w:rPr>
          <w:rFonts w:ascii="仿宋" w:eastAsia="仿宋" w:hAnsi="仿宋" w:cs="仿宋" w:hint="eastAsia"/>
          <w:b/>
          <w:bCs/>
          <w:sz w:val="28"/>
          <w:szCs w:val="28"/>
        </w:rPr>
        <w:t>附件</w:t>
      </w:r>
      <w:r w:rsidR="00A4419F">
        <w:rPr>
          <w:rFonts w:ascii="仿宋" w:eastAsia="仿宋" w:hAnsi="仿宋" w:cs="仿宋" w:hint="eastAsia"/>
          <w:b/>
          <w:bCs/>
          <w:sz w:val="28"/>
          <w:szCs w:val="28"/>
        </w:rPr>
        <w:t>2</w:t>
      </w:r>
    </w:p>
    <w:p w:rsidR="00DC75CD" w:rsidRDefault="00DB1EA0">
      <w:pPr>
        <w:adjustRightInd w:val="0"/>
        <w:snapToGrid w:val="0"/>
        <w:spacing w:line="500" w:lineRule="exact"/>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上</w:t>
      </w:r>
      <w:r w:rsidR="000068AE">
        <w:rPr>
          <w:rFonts w:ascii="仿宋" w:eastAsia="仿宋" w:hAnsi="仿宋" w:cs="仿宋" w:hint="eastAsia"/>
          <w:b/>
          <w:bCs/>
          <w:sz w:val="28"/>
          <w:szCs w:val="28"/>
        </w:rPr>
        <w:t>海政法学院2023年研究生复试</w:t>
      </w:r>
      <w:r w:rsidR="004A41AF">
        <w:rPr>
          <w:rFonts w:ascii="仿宋" w:eastAsia="仿宋" w:hAnsi="仿宋" w:cs="仿宋" w:hint="eastAsia"/>
          <w:b/>
          <w:bCs/>
          <w:sz w:val="28"/>
          <w:szCs w:val="28"/>
        </w:rPr>
        <w:t>资格审查材料</w:t>
      </w:r>
      <w:r w:rsidR="000068AE">
        <w:rPr>
          <w:rFonts w:ascii="仿宋" w:eastAsia="仿宋" w:hAnsi="仿宋" w:cs="仿宋" w:hint="eastAsia"/>
          <w:b/>
          <w:bCs/>
          <w:sz w:val="28"/>
          <w:szCs w:val="28"/>
        </w:rPr>
        <w:t>清单</w:t>
      </w:r>
    </w:p>
    <w:p w:rsidR="00DC75CD" w:rsidRPr="000068AE" w:rsidRDefault="00DC75CD" w:rsidP="000068AE">
      <w:pPr>
        <w:adjustRightInd w:val="0"/>
        <w:snapToGrid w:val="0"/>
        <w:spacing w:line="500" w:lineRule="exact"/>
        <w:jc w:val="left"/>
        <w:rPr>
          <w:rFonts w:ascii="仿宋" w:eastAsia="仿宋" w:hAnsi="仿宋" w:cs="仿宋"/>
          <w:sz w:val="28"/>
          <w:szCs w:val="28"/>
        </w:rPr>
      </w:pP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需要提交的资格审查材料如下：</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1.考生准考证（中国研究生招生信息网可下载）。</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2.有效的第二代居民身份证（正反面印在一页A4</w:t>
      </w:r>
      <w:r>
        <w:rPr>
          <w:rFonts w:ascii="仿宋" w:eastAsia="仿宋" w:hAnsi="仿宋" w:cs="仿宋"/>
          <w:sz w:val="28"/>
          <w:szCs w:val="28"/>
        </w:rPr>
        <w:t>纸上）</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3.大学本科毕业证书、学位证书原件（非应届生）。</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4.学生证原件（应届生）</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5.大学期间学习成绩单（需加盖档案单位公章）。</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6.同等学力考生(高职高专生、本科结业生)提供招生目录中所注明的材料。</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7.符合教育部加分条件的考生，提供相关证明材料原件。</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（1）享受少数民族照顾政策考生（工作单位在国务院公布的民族</w:t>
      </w:r>
      <w:r w:rsidR="00CA4BCF">
        <w:rPr>
          <w:rFonts w:ascii="仿宋" w:eastAsia="仿宋" w:hAnsi="仿宋" w:cs="仿宋" w:hint="eastAsia"/>
          <w:sz w:val="28"/>
          <w:szCs w:val="28"/>
        </w:rPr>
        <w:t>区域</w:t>
      </w:r>
      <w:r>
        <w:rPr>
          <w:rFonts w:ascii="仿宋" w:eastAsia="仿宋" w:hAnsi="仿宋" w:cs="仿宋" w:hint="eastAsia"/>
          <w:sz w:val="28"/>
          <w:szCs w:val="28"/>
        </w:rPr>
        <w:t>自治地方，即5个自治区、30个自治州、119个自治县（旗），且报考时申请为原单位定向就业的少数民族在职人员），总分和单科分均在所报考专业复试资格线下各降5分。</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（2）参加“大学生志愿服务西部计划”“三支一扶计划”“农村义务教育</w:t>
      </w:r>
      <w:r w:rsidR="00CA4BCF">
        <w:rPr>
          <w:rFonts w:ascii="仿宋" w:eastAsia="仿宋" w:hAnsi="仿宋" w:cs="仿宋" w:hint="eastAsia"/>
          <w:sz w:val="28"/>
          <w:szCs w:val="28"/>
        </w:rPr>
        <w:t>阶段学校教师特设岗位计划”“赴外汉语教师志愿者”等项目服务期满，考核合格的考生，3</w:t>
      </w:r>
      <w:r>
        <w:rPr>
          <w:rFonts w:ascii="仿宋" w:eastAsia="仿宋" w:hAnsi="仿宋" w:cs="仿宋" w:hint="eastAsia"/>
          <w:sz w:val="28"/>
          <w:szCs w:val="28"/>
        </w:rPr>
        <w:t>年内参加全国硕士研究生招生考试的，初试总分加10分。</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（3）高校学生应征入伍服</w:t>
      </w:r>
      <w:r w:rsidR="00CA4BCF">
        <w:rPr>
          <w:rFonts w:ascii="仿宋" w:eastAsia="仿宋" w:hAnsi="仿宋" w:cs="仿宋" w:hint="eastAsia"/>
          <w:sz w:val="28"/>
          <w:szCs w:val="28"/>
        </w:rPr>
        <w:t>现役退役，达到报考条件后，3</w:t>
      </w:r>
      <w:r>
        <w:rPr>
          <w:rFonts w:ascii="仿宋" w:eastAsia="仿宋" w:hAnsi="仿宋" w:cs="仿宋" w:hint="eastAsia"/>
          <w:sz w:val="28"/>
          <w:szCs w:val="28"/>
        </w:rPr>
        <w:t>年内参加全国硕士研究生招生考试的考生，初试总分加10分。</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（4）参</w:t>
      </w:r>
      <w:r w:rsidR="00CA4BCF">
        <w:rPr>
          <w:rFonts w:ascii="仿宋" w:eastAsia="仿宋" w:hAnsi="仿宋" w:cs="仿宋" w:hint="eastAsia"/>
          <w:sz w:val="28"/>
          <w:szCs w:val="28"/>
        </w:rPr>
        <w:t>加“选聘高校毕业生到村任职”项目服务期满、考核称职以上的考生，3</w:t>
      </w:r>
      <w:r>
        <w:rPr>
          <w:rFonts w:ascii="仿宋" w:eastAsia="仿宋" w:hAnsi="仿宋" w:cs="仿宋" w:hint="eastAsia"/>
          <w:sz w:val="28"/>
          <w:szCs w:val="28"/>
        </w:rPr>
        <w:t>年内参加全国硕士研究生招生考试</w:t>
      </w:r>
      <w:r w:rsidR="00CA4BCF">
        <w:rPr>
          <w:rFonts w:ascii="仿宋" w:eastAsia="仿宋" w:hAnsi="仿宋" w:cs="仿宋" w:hint="eastAsia"/>
          <w:sz w:val="28"/>
          <w:szCs w:val="28"/>
        </w:rPr>
        <w:t>的</w:t>
      </w:r>
      <w:r>
        <w:rPr>
          <w:rFonts w:ascii="仿宋" w:eastAsia="仿宋" w:hAnsi="仿宋" w:cs="仿宋" w:hint="eastAsia"/>
          <w:sz w:val="28"/>
          <w:szCs w:val="28"/>
        </w:rPr>
        <w:t>，初试总分加10分，其中报考人文社科类专业研究生的，初试总分加15分。</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8.已获得国外学历的考生，必须提交教育部留学服务中心认证报告。</w:t>
      </w:r>
    </w:p>
    <w:p w:rsidR="00DC75CD" w:rsidRDefault="004A41AF">
      <w:pPr>
        <w:wordWrap w:val="0"/>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9.未通过网上学历校验的考生须提供《教育部学历证书电子注册备案表》中文版，未通过网上学籍校验的考生须提供《教育部学籍在线验证报告》中文版，申请在线验证报告办理网址：http://www.chsi.com.cn/xlcx/rhsq.jsp。如无法通过在线认证的方式办理学历认证，请到教育部唯一授权的开展高等教育学历认证服务工作的专门机构进行学历认证报告的办理，申请方法详见：https://www.chsi.com.cn/xlrz/index.jsp。</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10.报考类别为单位定向就业的考生，必须提交本人书面申请和单位同意公函。</w:t>
      </w:r>
    </w:p>
    <w:p w:rsidR="00DC75CD" w:rsidRDefault="004A41AF">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11.考生为在校研究生，须提交所在培养单位研究生教育主管部门负责人签名并加盖公章同意报考的书面证明。</w:t>
      </w:r>
    </w:p>
    <w:p w:rsidR="00DC75CD" w:rsidRDefault="004A41AF">
      <w:pPr>
        <w:wordWrap w:val="0"/>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12.考生政审表（下载网址：http://www.shupl.edu.cn/yjsc/2016/0704/c2168a64655/page.htm</w:t>
      </w:r>
      <w:r w:rsidR="00DB1EA0">
        <w:rPr>
          <w:rFonts w:ascii="仿宋" w:eastAsia="仿宋" w:hAnsi="仿宋" w:cs="仿宋" w:hint="eastAsia"/>
          <w:sz w:val="28"/>
          <w:szCs w:val="28"/>
        </w:rPr>
        <w:t>）</w:t>
      </w:r>
    </w:p>
    <w:sectPr w:rsidR="00DC75CD" w:rsidSect="00DC75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40D" w:rsidRDefault="009A740D" w:rsidP="00CA4BCF">
      <w:r>
        <w:separator/>
      </w:r>
    </w:p>
  </w:endnote>
  <w:endnote w:type="continuationSeparator" w:id="0">
    <w:p w:rsidR="009A740D" w:rsidRDefault="009A740D" w:rsidP="00CA4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40D" w:rsidRDefault="009A740D" w:rsidP="00CA4BCF">
      <w:r>
        <w:separator/>
      </w:r>
    </w:p>
  </w:footnote>
  <w:footnote w:type="continuationSeparator" w:id="0">
    <w:p w:rsidR="009A740D" w:rsidRDefault="009A740D" w:rsidP="00CA4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A65273"/>
    <w:rsid w:val="000068AE"/>
    <w:rsid w:val="000931CB"/>
    <w:rsid w:val="0021485A"/>
    <w:rsid w:val="004A41AF"/>
    <w:rsid w:val="00560246"/>
    <w:rsid w:val="007628C3"/>
    <w:rsid w:val="00810B97"/>
    <w:rsid w:val="008639D7"/>
    <w:rsid w:val="008E653A"/>
    <w:rsid w:val="009A740D"/>
    <w:rsid w:val="009E73CD"/>
    <w:rsid w:val="00A4419F"/>
    <w:rsid w:val="00C27863"/>
    <w:rsid w:val="00CA4BCF"/>
    <w:rsid w:val="00CC1D2B"/>
    <w:rsid w:val="00D769AE"/>
    <w:rsid w:val="00DB1EA0"/>
    <w:rsid w:val="00DC75CD"/>
    <w:rsid w:val="00E20E20"/>
    <w:rsid w:val="2A1E7FD8"/>
    <w:rsid w:val="2BF56366"/>
    <w:rsid w:val="49D3548A"/>
    <w:rsid w:val="4ABB53AF"/>
    <w:rsid w:val="55A65273"/>
    <w:rsid w:val="58916AF7"/>
    <w:rsid w:val="7D4E4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4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A4BCF"/>
    <w:rPr>
      <w:kern w:val="2"/>
      <w:sz w:val="18"/>
      <w:szCs w:val="18"/>
    </w:rPr>
  </w:style>
  <w:style w:type="paragraph" w:styleId="a4">
    <w:name w:val="footer"/>
    <w:basedOn w:val="a"/>
    <w:link w:val="Char0"/>
    <w:rsid w:val="00CA4BCF"/>
    <w:pPr>
      <w:tabs>
        <w:tab w:val="center" w:pos="4153"/>
        <w:tab w:val="right" w:pos="8306"/>
      </w:tabs>
      <w:snapToGrid w:val="0"/>
      <w:jc w:val="left"/>
    </w:pPr>
    <w:rPr>
      <w:sz w:val="18"/>
      <w:szCs w:val="18"/>
    </w:rPr>
  </w:style>
  <w:style w:type="character" w:customStyle="1" w:styleId="Char0">
    <w:name w:val="页脚 Char"/>
    <w:basedOn w:val="a0"/>
    <w:link w:val="a4"/>
    <w:rsid w:val="00CA4BC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邹静</cp:lastModifiedBy>
  <cp:revision>3</cp:revision>
  <dcterms:created xsi:type="dcterms:W3CDTF">2023-03-20T02:54:00Z</dcterms:created>
  <dcterms:modified xsi:type="dcterms:W3CDTF">2023-03-20T04:45:00Z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