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F9" w:rsidRDefault="00BA09F9" w:rsidP="00BA09F9">
      <w:pPr>
        <w:widowControl/>
        <w:spacing w:line="500" w:lineRule="exact"/>
        <w:jc w:val="left"/>
        <w:rPr>
          <w:rFonts w:eastAsia="仿宋_GB2312" w:cs="Calibri"/>
          <w:color w:val="000000"/>
          <w:kern w:val="0"/>
          <w:sz w:val="24"/>
          <w:szCs w:val="24"/>
        </w:rPr>
      </w:pPr>
      <w:r w:rsidRPr="00BA09F9">
        <w:rPr>
          <w:rFonts w:ascii="仿宋_GB2312" w:eastAsia="仿宋_GB2312" w:hAnsi="Calibri" w:cs="Calibri" w:hint="eastAsia"/>
          <w:b/>
          <w:color w:val="000000"/>
          <w:kern w:val="0"/>
          <w:sz w:val="24"/>
          <w:szCs w:val="24"/>
        </w:rPr>
        <w:t>申请条件：</w:t>
      </w:r>
    </w:p>
    <w:p w:rsidR="00BA09F9" w:rsidRPr="00BA09F9" w:rsidRDefault="006F5D9D"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Pr>
          <w:rFonts w:eastAsia="仿宋_GB2312" w:cs="Calibri" w:hint="eastAsia"/>
          <w:color w:val="000000"/>
          <w:kern w:val="0"/>
          <w:sz w:val="24"/>
          <w:szCs w:val="24"/>
        </w:rPr>
        <w:t>来函</w:t>
      </w:r>
      <w:r w:rsidR="00BA09F9" w:rsidRPr="00BA09F9">
        <w:rPr>
          <w:rFonts w:ascii="仿宋_GB2312" w:eastAsia="仿宋_GB2312" w:hAnsi="Calibri" w:cs="Calibri" w:hint="eastAsia"/>
          <w:color w:val="000000"/>
          <w:kern w:val="0"/>
          <w:sz w:val="24"/>
          <w:szCs w:val="24"/>
        </w:rPr>
        <w:t>第四点中《2015年国家留学基金赞助出国留学人员选拔简章》规定的其他条件为：</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1.</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热爱社会主义祖国，具有良好的政治素质，无违法违纪记录，学成后回国为祖国建设服务。</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2.</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具有中国国籍，须为高等学校、企业事业单位、行政机关、科研机构的正式工作人员或优秀在校学生。</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3.</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具有良好专业基础和发展潜力，在工作、学习中表现突出。</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4.</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身心健康。</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5.</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申请时年龄满18周岁。</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6.</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申请时应符合</w:t>
      </w:r>
      <w:hyperlink r:id="rId7" w:tgtFrame="_blank" w:history="1">
        <w:r w:rsidRPr="00BA09F9">
          <w:rPr>
            <w:rFonts w:ascii="仿宋_GB2312" w:eastAsia="仿宋_GB2312" w:hAnsi="Calibri" w:cs="Calibri" w:hint="eastAsia"/>
            <w:color w:val="000000"/>
            <w:kern w:val="0"/>
            <w:sz w:val="24"/>
            <w:szCs w:val="24"/>
          </w:rPr>
          <w:t>国家留学基金资助出国留学外语条件</w:t>
        </w:r>
      </w:hyperlink>
      <w:r w:rsidRPr="00BA09F9">
        <w:rPr>
          <w:rFonts w:ascii="仿宋_GB2312" w:eastAsia="仿宋_GB2312" w:hAnsi="Calibri" w:cs="Calibri" w:hint="eastAsia"/>
          <w:color w:val="000000"/>
          <w:kern w:val="0"/>
          <w:sz w:val="24"/>
          <w:szCs w:val="24"/>
        </w:rPr>
        <w:t>的相关要求。</w:t>
      </w:r>
    </w:p>
    <w:p w:rsidR="00BA09F9" w:rsidRPr="00BA09F9" w:rsidRDefault="00BA09F9" w:rsidP="006F5D9D">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7.</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国家留学基金资助范围不包括以下人员：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①已获得国家公派留学资格且在有效期内的人员；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②曾获得国家公派留学资格，未经国家留学基金管理委员会（以下简称国家留学基金委）批准擅自放弃且时间在5年以内的人员；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③曾获得国家公派留学资格，经国家留学基金委批准放弃且时间在2年以内的人员；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④已获得国外全额奖学金资助的人员；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⑤已取得国外永久居留权的人员；</w:t>
      </w:r>
    </w:p>
    <w:p w:rsidR="00BA09F9" w:rsidRPr="00BA09F9" w:rsidRDefault="00BA09F9" w:rsidP="00BA09F9">
      <w:pPr>
        <w:widowControl/>
        <w:spacing w:line="500" w:lineRule="exact"/>
        <w:ind w:firstLineChars="200" w:firstLine="480"/>
        <w:jc w:val="left"/>
        <w:rPr>
          <w:rFonts w:eastAsia="仿宋_GB2312" w:cs="Calibri"/>
          <w:color w:val="000000"/>
          <w:kern w:val="0"/>
          <w:sz w:val="24"/>
          <w:szCs w:val="24"/>
        </w:rPr>
      </w:pPr>
      <w:r w:rsidRPr="00BA09F9">
        <w:rPr>
          <w:rFonts w:ascii="仿宋_GB2312" w:eastAsia="仿宋_GB2312" w:hAnsi="Calibri" w:cs="Calibri" w:hint="eastAsia"/>
          <w:color w:val="000000"/>
          <w:kern w:val="0"/>
          <w:sz w:val="24"/>
          <w:szCs w:val="24"/>
        </w:rPr>
        <w:t>⑥正在境外工作的人员；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⑦正在境外学习的人员；</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⑧曾享受国家留学基金资助出国留学、回国后工作尚不满五年的人员。</w:t>
      </w:r>
    </w:p>
    <w:p w:rsidR="00BA09F9" w:rsidRPr="00BA09F9" w:rsidRDefault="00BA09F9" w:rsidP="00BA09F9">
      <w:pPr>
        <w:widowControl/>
        <w:spacing w:line="500" w:lineRule="exact"/>
        <w:jc w:val="left"/>
        <w:rPr>
          <w:rFonts w:ascii="仿宋_GB2312" w:eastAsia="仿宋_GB2312" w:hAnsi="Calibri" w:cs="Calibri" w:hint="eastAsia"/>
          <w:color w:val="000000"/>
          <w:kern w:val="0"/>
          <w:sz w:val="24"/>
          <w:szCs w:val="24"/>
        </w:rPr>
      </w:pPr>
    </w:p>
    <w:p w:rsidR="00BA09F9" w:rsidRPr="00BA09F9" w:rsidRDefault="00BA09F9" w:rsidP="006F5D9D">
      <w:pPr>
        <w:widowControl/>
        <w:spacing w:line="500" w:lineRule="exact"/>
        <w:ind w:firstLineChars="250" w:firstLine="602"/>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b/>
          <w:color w:val="000000"/>
          <w:kern w:val="0"/>
          <w:sz w:val="24"/>
          <w:szCs w:val="24"/>
        </w:rPr>
        <w:t>第五点，</w:t>
      </w:r>
      <w:r w:rsidRPr="00BA09F9">
        <w:rPr>
          <w:rFonts w:ascii="仿宋_GB2312" w:eastAsia="仿宋_GB2312" w:hAnsi="Calibri" w:cs="Calibri" w:hint="eastAsia"/>
          <w:color w:val="000000"/>
          <w:kern w:val="0"/>
          <w:sz w:val="24"/>
          <w:szCs w:val="24"/>
        </w:rPr>
        <w:t>《国家留学基金资助出国留学外语合格条件》规定的要求或达到相应的语言水平的具体要求为：</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一、高级研究学者、</w:t>
      </w:r>
      <w:r w:rsidRPr="00BA09F9">
        <w:rPr>
          <w:rFonts w:ascii="仿宋_GB2312" w:eastAsia="仿宋_GB2312" w:hAnsi="Calibri" w:cs="Calibri" w:hint="eastAsia"/>
          <w:b/>
          <w:bCs/>
          <w:color w:val="000000"/>
          <w:kern w:val="0"/>
          <w:sz w:val="24"/>
          <w:szCs w:val="24"/>
        </w:rPr>
        <w:t>访问学者</w:t>
      </w:r>
      <w:r w:rsidRPr="00BA09F9">
        <w:rPr>
          <w:rFonts w:ascii="仿宋_GB2312" w:eastAsia="仿宋_GB2312" w:hAnsi="Calibri" w:cs="Calibri" w:hint="eastAsia"/>
          <w:color w:val="000000"/>
          <w:kern w:val="0"/>
          <w:sz w:val="24"/>
          <w:szCs w:val="24"/>
        </w:rPr>
        <w:t>及博士后类别申请人，外语水平需达到以下条件之一：</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lastRenderedPageBreak/>
        <w:t>1.参加“全国外语水平考试</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(WSK)”</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英语（PETS5）：笔试总分55分（含）以上，其中听力部分18分（含）以上，口试总分3分（含）以上；</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2.外语专业本科（含）以上毕业（专业语种应与留学目的国使用的语种一致，即英语）。</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3.近十年内曾在同一语种国家或地区连续留学8个月（含）以上，或连续工作12个月（含）以上，或曾以国家公派高级研究学者身份留学3个月（含）以上。</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4.曾在教育部指定出国留学人员培训部参加英语培训并获高级班结业证书；</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5.雅思（学术类）6.5分、</w:t>
      </w:r>
      <w:proofErr w:type="gramStart"/>
      <w:r w:rsidRPr="00BA09F9">
        <w:rPr>
          <w:rFonts w:ascii="仿宋_GB2312" w:eastAsia="仿宋_GB2312" w:hAnsi="Calibri" w:cs="Calibri" w:hint="eastAsia"/>
          <w:color w:val="000000"/>
          <w:kern w:val="0"/>
          <w:sz w:val="24"/>
          <w:szCs w:val="24"/>
        </w:rPr>
        <w:t>托福网考</w:t>
      </w:r>
      <w:proofErr w:type="gramEnd"/>
      <w:r w:rsidRPr="00BA09F9">
        <w:rPr>
          <w:rFonts w:ascii="仿宋_GB2312" w:eastAsia="仿宋_GB2312" w:hAnsi="Calibri" w:cs="Calibri" w:hint="eastAsia"/>
          <w:color w:val="000000"/>
          <w:kern w:val="0"/>
          <w:sz w:val="24"/>
          <w:szCs w:val="24"/>
        </w:rPr>
        <w:t>95分；</w:t>
      </w:r>
    </w:p>
    <w:p w:rsidR="00BA09F9" w:rsidRDefault="00BA09F9" w:rsidP="00BA09F9">
      <w:pPr>
        <w:widowControl/>
        <w:spacing w:line="500" w:lineRule="exact"/>
        <w:jc w:val="left"/>
        <w:rPr>
          <w:rFonts w:eastAsia="仿宋_GB2312" w:cs="Calibri"/>
          <w:color w:val="000000"/>
          <w:kern w:val="0"/>
          <w:sz w:val="24"/>
          <w:szCs w:val="24"/>
        </w:rPr>
      </w:pPr>
      <w:r w:rsidRPr="00BA09F9">
        <w:rPr>
          <w:rFonts w:ascii="仿宋_GB2312" w:eastAsia="仿宋_GB2312" w:hAnsi="Calibri" w:cs="Calibri" w:hint="eastAsia"/>
          <w:color w:val="000000"/>
          <w:kern w:val="0"/>
          <w:sz w:val="24"/>
          <w:szCs w:val="24"/>
        </w:rPr>
        <w:t>注：</w:t>
      </w:r>
    </w:p>
    <w:p w:rsidR="00BA09F9" w:rsidRPr="00BA09F9" w:rsidRDefault="00BA09F9" w:rsidP="00BA09F9">
      <w:pPr>
        <w:widowControl/>
        <w:spacing w:line="500" w:lineRule="exact"/>
        <w:ind w:firstLineChars="200" w:firstLine="480"/>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color w:val="000000"/>
          <w:kern w:val="0"/>
          <w:sz w:val="24"/>
          <w:szCs w:val="24"/>
        </w:rPr>
        <w:t>1）全国外语水平考试（WSK）、教育部出国留学人员培训部结业证书、雅思、托福、成绩有效期均为两年。</w:t>
      </w:r>
    </w:p>
    <w:p w:rsidR="00BA09F9" w:rsidRPr="00BA09F9" w:rsidRDefault="00BA09F9" w:rsidP="00BA09F9">
      <w:pPr>
        <w:widowControl/>
        <w:spacing w:line="500" w:lineRule="exact"/>
        <w:jc w:val="left"/>
        <w:rPr>
          <w:rFonts w:ascii="仿宋_GB2312" w:eastAsia="仿宋_GB2312" w:hAnsi="Calibri" w:cs="Calibri" w:hint="eastAsia"/>
          <w:color w:val="000000"/>
          <w:kern w:val="0"/>
          <w:sz w:val="24"/>
          <w:szCs w:val="24"/>
        </w:rPr>
      </w:pP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 xml:space="preserve"> </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 xml:space="preserve"> </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2）外语专业本科（含）以上毕业的证明材料为学历或学位证书。</w:t>
      </w:r>
    </w:p>
    <w:p w:rsidR="00BA09F9" w:rsidRPr="00BA09F9" w:rsidRDefault="00BA09F9" w:rsidP="00BA09F9">
      <w:pPr>
        <w:widowControl/>
        <w:spacing w:line="500" w:lineRule="exact"/>
        <w:jc w:val="left"/>
        <w:rPr>
          <w:rFonts w:ascii="仿宋_GB2312" w:eastAsia="仿宋_GB2312" w:hAnsi="Calibri" w:cs="Calibri" w:hint="eastAsia"/>
          <w:color w:val="000000"/>
          <w:kern w:val="0"/>
          <w:sz w:val="24"/>
          <w:szCs w:val="24"/>
        </w:rPr>
      </w:pP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 xml:space="preserve"> </w:t>
      </w:r>
      <w:r w:rsidRPr="00BA09F9">
        <w:rPr>
          <w:rFonts w:ascii="Calibri" w:eastAsia="仿宋_GB2312" w:hAnsi="Calibri" w:cs="Calibri" w:hint="eastAsia"/>
          <w:color w:val="000000"/>
          <w:kern w:val="0"/>
          <w:sz w:val="24"/>
          <w:szCs w:val="24"/>
        </w:rPr>
        <w:t>     </w:t>
      </w:r>
      <w:r w:rsidRPr="00BA09F9">
        <w:rPr>
          <w:rFonts w:ascii="仿宋_GB2312" w:eastAsia="仿宋_GB2312" w:hAnsi="Calibri" w:cs="Calibri" w:hint="eastAsia"/>
          <w:color w:val="000000"/>
          <w:kern w:val="0"/>
          <w:sz w:val="24"/>
          <w:szCs w:val="24"/>
        </w:rPr>
        <w:t>3）曾在同一语种国家或地区留学或工作的证明材料为：我驻外使（领）馆出具的《留学回国人员证明》或曾留学单位及工作单位人事部门分别出具的在外学习或工作的证明。对曾</w:t>
      </w:r>
      <w:proofErr w:type="gramStart"/>
      <w:r w:rsidRPr="00BA09F9">
        <w:rPr>
          <w:rFonts w:ascii="仿宋_GB2312" w:eastAsia="仿宋_GB2312" w:hAnsi="Calibri" w:cs="Calibri" w:hint="eastAsia"/>
          <w:color w:val="000000"/>
          <w:kern w:val="0"/>
          <w:sz w:val="24"/>
          <w:szCs w:val="24"/>
        </w:rPr>
        <w:t>留学国</w:t>
      </w:r>
      <w:proofErr w:type="gramEnd"/>
      <w:r w:rsidRPr="00BA09F9">
        <w:rPr>
          <w:rFonts w:ascii="仿宋_GB2312" w:eastAsia="仿宋_GB2312" w:hAnsi="Calibri" w:cs="Calibri" w:hint="eastAsia"/>
          <w:color w:val="000000"/>
          <w:kern w:val="0"/>
          <w:sz w:val="24"/>
          <w:szCs w:val="24"/>
        </w:rPr>
        <w:t>与拟</w:t>
      </w:r>
      <w:proofErr w:type="gramStart"/>
      <w:r w:rsidRPr="00BA09F9">
        <w:rPr>
          <w:rFonts w:ascii="仿宋_GB2312" w:eastAsia="仿宋_GB2312" w:hAnsi="Calibri" w:cs="Calibri" w:hint="eastAsia"/>
          <w:color w:val="000000"/>
          <w:kern w:val="0"/>
          <w:sz w:val="24"/>
          <w:szCs w:val="24"/>
        </w:rPr>
        <w:t>留学国</w:t>
      </w:r>
      <w:proofErr w:type="gramEnd"/>
      <w:r w:rsidRPr="00BA09F9">
        <w:rPr>
          <w:rFonts w:ascii="仿宋_GB2312" w:eastAsia="仿宋_GB2312" w:hAnsi="Calibri" w:cs="Calibri" w:hint="eastAsia"/>
          <w:color w:val="000000"/>
          <w:kern w:val="0"/>
          <w:sz w:val="24"/>
          <w:szCs w:val="24"/>
        </w:rPr>
        <w:t>使用语言不一致的，须另行</w:t>
      </w:r>
      <w:proofErr w:type="gramStart"/>
      <w:r w:rsidRPr="00BA09F9">
        <w:rPr>
          <w:rFonts w:ascii="仿宋_GB2312" w:eastAsia="仿宋_GB2312" w:hAnsi="Calibri" w:cs="Calibri" w:hint="eastAsia"/>
          <w:color w:val="000000"/>
          <w:kern w:val="0"/>
          <w:sz w:val="24"/>
          <w:szCs w:val="24"/>
        </w:rPr>
        <w:t>提供曾</w:t>
      </w:r>
      <w:proofErr w:type="gramEnd"/>
      <w:r w:rsidRPr="00BA09F9">
        <w:rPr>
          <w:rFonts w:ascii="仿宋_GB2312" w:eastAsia="仿宋_GB2312" w:hAnsi="Calibri" w:cs="Calibri" w:hint="eastAsia"/>
          <w:color w:val="000000"/>
          <w:kern w:val="0"/>
          <w:sz w:val="24"/>
          <w:szCs w:val="24"/>
        </w:rPr>
        <w:t>留学单位出具的工作语言为相应语种的证明。</w:t>
      </w:r>
    </w:p>
    <w:p w:rsidR="00BA09F9" w:rsidRPr="00BA09F9" w:rsidRDefault="00BA09F9" w:rsidP="00BA09F9">
      <w:pPr>
        <w:widowControl/>
        <w:spacing w:line="500" w:lineRule="exact"/>
        <w:ind w:firstLineChars="200" w:firstLine="482"/>
        <w:jc w:val="left"/>
        <w:rPr>
          <w:rFonts w:ascii="仿宋_GB2312" w:eastAsia="仿宋_GB2312" w:hAnsi="Calibri" w:cs="Calibri" w:hint="eastAsia"/>
          <w:color w:val="000000"/>
          <w:kern w:val="0"/>
          <w:sz w:val="24"/>
          <w:szCs w:val="24"/>
        </w:rPr>
      </w:pPr>
      <w:r w:rsidRPr="00BA09F9">
        <w:rPr>
          <w:rFonts w:ascii="仿宋_GB2312" w:eastAsia="仿宋_GB2312" w:hAnsi="Calibri" w:cs="Calibri" w:hint="eastAsia"/>
          <w:b/>
          <w:bCs/>
          <w:color w:val="000000"/>
          <w:kern w:val="0"/>
          <w:sz w:val="24"/>
          <w:szCs w:val="24"/>
        </w:rPr>
        <w:t>被推荐人语言水平请在推荐表格外语程度一栏中注明，相应材料请各推荐学校核查以备正式录取后网上申请用。</w:t>
      </w:r>
    </w:p>
    <w:p w:rsidR="00A019EA" w:rsidRPr="00BA09F9" w:rsidRDefault="00A019EA" w:rsidP="00BA09F9">
      <w:pPr>
        <w:spacing w:line="500" w:lineRule="exact"/>
        <w:rPr>
          <w:rFonts w:ascii="仿宋_GB2312" w:eastAsia="仿宋_GB2312" w:hint="eastAsia"/>
          <w:sz w:val="24"/>
          <w:szCs w:val="24"/>
        </w:rPr>
      </w:pPr>
    </w:p>
    <w:sectPr w:rsidR="00A019EA" w:rsidRPr="00BA09F9" w:rsidSect="00E34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E8" w:rsidRDefault="00AD42E8" w:rsidP="001C1641">
      <w:r>
        <w:separator/>
      </w:r>
    </w:p>
  </w:endnote>
  <w:endnote w:type="continuationSeparator" w:id="0">
    <w:p w:rsidR="00AD42E8" w:rsidRDefault="00AD42E8" w:rsidP="001C1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E8" w:rsidRDefault="00AD42E8" w:rsidP="001C1641">
      <w:r>
        <w:separator/>
      </w:r>
    </w:p>
  </w:footnote>
  <w:footnote w:type="continuationSeparator" w:id="0">
    <w:p w:rsidR="00AD42E8" w:rsidRDefault="00AD42E8" w:rsidP="001C1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5D23"/>
    <w:multiLevelType w:val="multilevel"/>
    <w:tmpl w:val="6DA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641"/>
    <w:rsid w:val="000632B6"/>
    <w:rsid w:val="001B4280"/>
    <w:rsid w:val="001C1641"/>
    <w:rsid w:val="00201A2E"/>
    <w:rsid w:val="002120D8"/>
    <w:rsid w:val="00323493"/>
    <w:rsid w:val="003A71C0"/>
    <w:rsid w:val="0042381B"/>
    <w:rsid w:val="004A11B7"/>
    <w:rsid w:val="00512FBE"/>
    <w:rsid w:val="00556F11"/>
    <w:rsid w:val="006F5D9D"/>
    <w:rsid w:val="008023A7"/>
    <w:rsid w:val="008750F1"/>
    <w:rsid w:val="008C12A0"/>
    <w:rsid w:val="00997949"/>
    <w:rsid w:val="00A019EA"/>
    <w:rsid w:val="00AD42E8"/>
    <w:rsid w:val="00BA09F9"/>
    <w:rsid w:val="00CA3321"/>
    <w:rsid w:val="00D67380"/>
    <w:rsid w:val="00DF7FF2"/>
    <w:rsid w:val="00E3475C"/>
    <w:rsid w:val="00F71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1641"/>
    <w:rPr>
      <w:sz w:val="18"/>
      <w:szCs w:val="18"/>
    </w:rPr>
  </w:style>
  <w:style w:type="paragraph" w:styleId="a4">
    <w:name w:val="footer"/>
    <w:basedOn w:val="a"/>
    <w:link w:val="Char0"/>
    <w:uiPriority w:val="99"/>
    <w:semiHidden/>
    <w:unhideWhenUsed/>
    <w:rsid w:val="001C16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1641"/>
    <w:rPr>
      <w:sz w:val="18"/>
      <w:szCs w:val="18"/>
    </w:rPr>
  </w:style>
  <w:style w:type="paragraph" w:styleId="a5">
    <w:name w:val="Date"/>
    <w:basedOn w:val="a"/>
    <w:next w:val="a"/>
    <w:link w:val="Char1"/>
    <w:uiPriority w:val="99"/>
    <w:semiHidden/>
    <w:unhideWhenUsed/>
    <w:rsid w:val="00A019EA"/>
    <w:pPr>
      <w:ind w:leftChars="2500" w:left="100"/>
    </w:pPr>
  </w:style>
  <w:style w:type="character" w:customStyle="1" w:styleId="Char1">
    <w:name w:val="日期 Char"/>
    <w:basedOn w:val="a0"/>
    <w:link w:val="a5"/>
    <w:uiPriority w:val="99"/>
    <w:semiHidden/>
    <w:rsid w:val="00A019EA"/>
  </w:style>
  <w:style w:type="paragraph" w:styleId="a6">
    <w:name w:val="Normal (Web)"/>
    <w:basedOn w:val="a"/>
    <w:uiPriority w:val="99"/>
    <w:semiHidden/>
    <w:unhideWhenUsed/>
    <w:rsid w:val="00BA09F9"/>
    <w:pPr>
      <w:widowControl/>
      <w:spacing w:before="100" w:beforeAutospacing="1" w:after="100" w:afterAutospacing="1"/>
      <w:jc w:val="left"/>
    </w:pPr>
    <w:rPr>
      <w:rFonts w:ascii="宋体" w:eastAsia="宋体" w:hAnsi="宋体" w:cs="宋体"/>
      <w:kern w:val="0"/>
      <w:sz w:val="24"/>
      <w:szCs w:val="24"/>
    </w:rPr>
  </w:style>
  <w:style w:type="character" w:customStyle="1" w:styleId="object">
    <w:name w:val="object"/>
    <w:basedOn w:val="a0"/>
    <w:rsid w:val="00BA09F9"/>
  </w:style>
  <w:style w:type="character" w:styleId="a7">
    <w:name w:val="Hyperlink"/>
    <w:basedOn w:val="a0"/>
    <w:uiPriority w:val="99"/>
    <w:semiHidden/>
    <w:unhideWhenUsed/>
    <w:rsid w:val="00BA09F9"/>
    <w:rPr>
      <w:color w:val="0000FF"/>
      <w:u w:val="single"/>
    </w:rPr>
  </w:style>
</w:styles>
</file>

<file path=word/webSettings.xml><?xml version="1.0" encoding="utf-8"?>
<w:webSettings xmlns:r="http://schemas.openxmlformats.org/officeDocument/2006/relationships" xmlns:w="http://schemas.openxmlformats.org/wordprocessingml/2006/main">
  <w:divs>
    <w:div w:id="71315893">
      <w:bodyDiv w:val="1"/>
      <w:marLeft w:val="0"/>
      <w:marRight w:val="0"/>
      <w:marTop w:val="0"/>
      <w:marBottom w:val="0"/>
      <w:divBdr>
        <w:top w:val="none" w:sz="0" w:space="0" w:color="auto"/>
        <w:left w:val="none" w:sz="0" w:space="0" w:color="auto"/>
        <w:bottom w:val="none" w:sz="0" w:space="0" w:color="auto"/>
        <w:right w:val="none" w:sz="0" w:space="0" w:color="auto"/>
      </w:divBdr>
      <w:divsChild>
        <w:div w:id="1978224477">
          <w:marLeft w:val="0"/>
          <w:marRight w:val="0"/>
          <w:marTop w:val="0"/>
          <w:marBottom w:val="0"/>
          <w:divBdr>
            <w:top w:val="none" w:sz="0" w:space="0" w:color="auto"/>
            <w:left w:val="none" w:sz="0" w:space="0" w:color="auto"/>
            <w:bottom w:val="none" w:sz="0" w:space="0" w:color="auto"/>
            <w:right w:val="none" w:sz="0" w:space="0" w:color="auto"/>
          </w:divBdr>
        </w:div>
        <w:div w:id="804080635">
          <w:marLeft w:val="0"/>
          <w:marRight w:val="0"/>
          <w:marTop w:val="0"/>
          <w:marBottom w:val="0"/>
          <w:divBdr>
            <w:top w:val="none" w:sz="0" w:space="0" w:color="auto"/>
            <w:left w:val="none" w:sz="0" w:space="0" w:color="auto"/>
            <w:bottom w:val="none" w:sz="0" w:space="0" w:color="auto"/>
            <w:right w:val="none" w:sz="0" w:space="0" w:color="auto"/>
          </w:divBdr>
        </w:div>
        <w:div w:id="1820152887">
          <w:marLeft w:val="0"/>
          <w:marRight w:val="0"/>
          <w:marTop w:val="0"/>
          <w:marBottom w:val="0"/>
          <w:divBdr>
            <w:top w:val="none" w:sz="0" w:space="0" w:color="auto"/>
            <w:left w:val="none" w:sz="0" w:space="0" w:color="auto"/>
            <w:bottom w:val="none" w:sz="0" w:space="0" w:color="auto"/>
            <w:right w:val="none" w:sz="0" w:space="0" w:color="auto"/>
          </w:divBdr>
        </w:div>
        <w:div w:id="1958216083">
          <w:marLeft w:val="0"/>
          <w:marRight w:val="0"/>
          <w:marTop w:val="0"/>
          <w:marBottom w:val="0"/>
          <w:divBdr>
            <w:top w:val="none" w:sz="0" w:space="0" w:color="auto"/>
            <w:left w:val="none" w:sz="0" w:space="0" w:color="auto"/>
            <w:bottom w:val="none" w:sz="0" w:space="0" w:color="auto"/>
            <w:right w:val="none" w:sz="0" w:space="0" w:color="auto"/>
          </w:divBdr>
        </w:div>
        <w:div w:id="1837183253">
          <w:marLeft w:val="0"/>
          <w:marRight w:val="0"/>
          <w:marTop w:val="0"/>
          <w:marBottom w:val="0"/>
          <w:divBdr>
            <w:top w:val="none" w:sz="0" w:space="0" w:color="auto"/>
            <w:left w:val="none" w:sz="0" w:space="0" w:color="auto"/>
            <w:bottom w:val="none" w:sz="0" w:space="0" w:color="auto"/>
            <w:right w:val="none" w:sz="0" w:space="0" w:color="auto"/>
          </w:divBdr>
        </w:div>
      </w:divsChild>
    </w:div>
    <w:div w:id="915016000">
      <w:bodyDiv w:val="1"/>
      <w:marLeft w:val="0"/>
      <w:marRight w:val="0"/>
      <w:marTop w:val="0"/>
      <w:marBottom w:val="0"/>
      <w:divBdr>
        <w:top w:val="none" w:sz="0" w:space="0" w:color="auto"/>
        <w:left w:val="none" w:sz="0" w:space="0" w:color="auto"/>
        <w:bottom w:val="none" w:sz="0" w:space="0" w:color="auto"/>
        <w:right w:val="none" w:sz="0" w:space="0" w:color="auto"/>
      </w:divBdr>
      <w:divsChild>
        <w:div w:id="310528620">
          <w:marLeft w:val="0"/>
          <w:marRight w:val="0"/>
          <w:marTop w:val="0"/>
          <w:marBottom w:val="0"/>
          <w:divBdr>
            <w:top w:val="none" w:sz="0" w:space="0" w:color="auto"/>
            <w:left w:val="single" w:sz="2" w:space="0" w:color="CECECE"/>
            <w:bottom w:val="none" w:sz="0" w:space="0" w:color="auto"/>
            <w:right w:val="single" w:sz="2" w:space="0" w:color="CECECE"/>
          </w:divBdr>
          <w:divsChild>
            <w:div w:id="1229345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Chuguo/a89898ce9ec74df98cbfb2d2dade934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2015-01-30T01:46:00Z</dcterms:created>
  <dcterms:modified xsi:type="dcterms:W3CDTF">2015-01-30T01:46:00Z</dcterms:modified>
</cp:coreProperties>
</file>