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20" w:lineRule="auto"/>
        <w:ind w:right="0" w:rightChars="0"/>
        <w:jc w:val="center"/>
        <w:textAlignment w:val="auto"/>
        <w:outlineLvl w:val="9"/>
        <w:rPr>
          <w:rFonts w:ascii="黑体" w:hAnsi="黑体" w:eastAsia="黑体"/>
          <w:b/>
          <w:sz w:val="32"/>
          <w:szCs w:val="32"/>
        </w:rPr>
      </w:pPr>
      <w:r>
        <w:rPr>
          <w:rFonts w:hint="eastAsia" w:ascii="黑体" w:hAnsi="黑体" w:eastAsia="黑体"/>
          <w:b/>
          <w:sz w:val="32"/>
          <w:szCs w:val="32"/>
        </w:rPr>
        <w:t>2017年 上海政法学院硕士研究生入学考试</w:t>
      </w:r>
    </w:p>
    <w:p>
      <w:pPr>
        <w:keepNext w:val="0"/>
        <w:keepLines w:val="0"/>
        <w:pageBreakBefore w:val="0"/>
        <w:widowControl w:val="0"/>
        <w:kinsoku/>
        <w:wordWrap/>
        <w:overflowPunct/>
        <w:topLinePunct w:val="0"/>
        <w:autoSpaceDE/>
        <w:autoSpaceDN/>
        <w:bidi w:val="0"/>
        <w:adjustRightInd/>
        <w:snapToGrid w:val="0"/>
        <w:spacing w:line="420" w:lineRule="auto"/>
        <w:ind w:right="0" w:rightChars="0"/>
        <w:jc w:val="center"/>
        <w:textAlignment w:val="auto"/>
        <w:outlineLvl w:val="9"/>
        <w:rPr>
          <w:rFonts w:ascii="黑体" w:hAnsi="黑体" w:eastAsia="黑体"/>
          <w:b/>
          <w:sz w:val="32"/>
          <w:szCs w:val="32"/>
        </w:rPr>
      </w:pPr>
      <w:r>
        <w:rPr>
          <w:rFonts w:hint="eastAsia" w:ascii="黑体" w:hAnsi="黑体" w:eastAsia="黑体"/>
          <w:b/>
          <w:sz w:val="32"/>
          <w:szCs w:val="32"/>
        </w:rPr>
        <w:t>法学综合试题</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考生须知：</w:t>
      </w:r>
    </w:p>
    <w:p>
      <w:pPr>
        <w:pStyle w:val="7"/>
        <w:keepNext w:val="0"/>
        <w:keepLines w:val="0"/>
        <w:pageBreakBefore w:val="0"/>
        <w:widowControl w:val="0"/>
        <w:numPr>
          <w:ilvl w:val="0"/>
          <w:numId w:val="1"/>
        </w:numPr>
        <w:kinsoku/>
        <w:wordWrap/>
        <w:overflowPunct/>
        <w:topLinePunct w:val="0"/>
        <w:autoSpaceDE/>
        <w:autoSpaceDN/>
        <w:bidi w:val="0"/>
        <w:adjustRightInd/>
        <w:snapToGrid w:val="0"/>
        <w:spacing w:line="420" w:lineRule="auto"/>
        <w:ind w:right="0" w:rightChars="0" w:firstLine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考生根据报考专业，结合招生简章，选择如下专业课中的4门作答，满分150分；</w:t>
      </w:r>
    </w:p>
    <w:tbl>
      <w:tblPr>
        <w:tblStyle w:val="6"/>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76"/>
        <w:gridCol w:w="614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376" w:type="dxa"/>
          </w:tcPr>
          <w:p>
            <w:pPr>
              <w:keepNext w:val="0"/>
              <w:keepLines w:val="0"/>
              <w:pageBreakBefore w:val="0"/>
              <w:widowControl w:val="0"/>
              <w:kinsoku/>
              <w:wordWrap/>
              <w:overflowPunct/>
              <w:topLinePunct w:val="0"/>
              <w:autoSpaceDE/>
              <w:autoSpaceDN/>
              <w:bidi w:val="0"/>
              <w:adjustRightInd/>
              <w:snapToGrid w:val="0"/>
              <w:spacing w:line="420" w:lineRule="auto"/>
              <w:ind w:right="0" w:rightChars="0"/>
              <w:jc w:val="center"/>
              <w:textAlignment w:val="auto"/>
              <w:outlineLvl w:val="9"/>
              <w:rPr>
                <w:rFonts w:asciiTheme="majorEastAsia" w:hAnsiTheme="majorEastAsia" w:eastAsiaTheme="majorEastAsia"/>
                <w:b/>
                <w:sz w:val="24"/>
                <w:szCs w:val="24"/>
              </w:rPr>
            </w:pPr>
            <w:r>
              <w:rPr>
                <w:rFonts w:hint="eastAsia" w:asciiTheme="majorEastAsia" w:hAnsiTheme="majorEastAsia" w:eastAsiaTheme="majorEastAsia"/>
                <w:b/>
                <w:sz w:val="24"/>
                <w:szCs w:val="24"/>
              </w:rPr>
              <w:t>报考方向</w:t>
            </w:r>
          </w:p>
        </w:tc>
        <w:tc>
          <w:tcPr>
            <w:tcW w:w="6146" w:type="dxa"/>
          </w:tcPr>
          <w:p>
            <w:pPr>
              <w:keepNext w:val="0"/>
              <w:keepLines w:val="0"/>
              <w:pageBreakBefore w:val="0"/>
              <w:widowControl w:val="0"/>
              <w:kinsoku/>
              <w:wordWrap/>
              <w:overflowPunct/>
              <w:topLinePunct w:val="0"/>
              <w:autoSpaceDE/>
              <w:autoSpaceDN/>
              <w:bidi w:val="0"/>
              <w:adjustRightInd/>
              <w:snapToGrid w:val="0"/>
              <w:spacing w:line="420" w:lineRule="auto"/>
              <w:ind w:right="0" w:rightChars="0"/>
              <w:jc w:val="center"/>
              <w:textAlignment w:val="auto"/>
              <w:outlineLvl w:val="9"/>
              <w:rPr>
                <w:rFonts w:asciiTheme="majorEastAsia" w:hAnsiTheme="majorEastAsia" w:eastAsiaTheme="majorEastAsia"/>
                <w:b/>
                <w:sz w:val="24"/>
                <w:szCs w:val="24"/>
              </w:rPr>
            </w:pPr>
            <w:r>
              <w:rPr>
                <w:rFonts w:hint="eastAsia" w:asciiTheme="majorEastAsia" w:hAnsiTheme="majorEastAsia" w:eastAsiaTheme="majorEastAsia"/>
                <w:b/>
                <w:sz w:val="24"/>
                <w:szCs w:val="24"/>
              </w:rPr>
              <w:t>作答专业课名称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376" w:type="dxa"/>
          </w:tcPr>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法学理论</w:t>
            </w:r>
          </w:p>
        </w:tc>
        <w:tc>
          <w:tcPr>
            <w:tcW w:w="6146" w:type="dxa"/>
          </w:tcPr>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宪法学、刑法学、民法学、民事诉讼法学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376" w:type="dxa"/>
          </w:tcPr>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宪法学与行政法学</w:t>
            </w:r>
          </w:p>
        </w:tc>
        <w:tc>
          <w:tcPr>
            <w:tcW w:w="6146" w:type="dxa"/>
          </w:tcPr>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法理学、宪法学、刑法学、民法学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376" w:type="dxa"/>
          </w:tcPr>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刑法学</w:t>
            </w:r>
          </w:p>
        </w:tc>
        <w:tc>
          <w:tcPr>
            <w:tcW w:w="6146" w:type="dxa"/>
          </w:tcPr>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法理学、宪法学、民法学、刑事诉讼法学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376" w:type="dxa"/>
          </w:tcPr>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诉讼法学</w:t>
            </w:r>
          </w:p>
        </w:tc>
        <w:tc>
          <w:tcPr>
            <w:tcW w:w="6146" w:type="dxa"/>
          </w:tcPr>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法理学、宪法学、刑法学、民法学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376" w:type="dxa"/>
          </w:tcPr>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经济学学</w:t>
            </w:r>
          </w:p>
        </w:tc>
        <w:tc>
          <w:tcPr>
            <w:tcW w:w="6146" w:type="dxa"/>
          </w:tcPr>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法理学、宪法学、行政法学、民法学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376" w:type="dxa"/>
          </w:tcPr>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民商法学</w:t>
            </w:r>
          </w:p>
        </w:tc>
        <w:tc>
          <w:tcPr>
            <w:tcW w:w="6146" w:type="dxa"/>
          </w:tcPr>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法理学、宪法学、刑法学、民事诉讼法学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376" w:type="dxa"/>
          </w:tcPr>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环境与资源保护法学</w:t>
            </w:r>
          </w:p>
        </w:tc>
        <w:tc>
          <w:tcPr>
            <w:tcW w:w="6146" w:type="dxa"/>
          </w:tcPr>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法理学、宪法学、行政法学、民法学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376" w:type="dxa"/>
          </w:tcPr>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国际法学</w:t>
            </w:r>
          </w:p>
        </w:tc>
        <w:tc>
          <w:tcPr>
            <w:tcW w:w="6146" w:type="dxa"/>
          </w:tcPr>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法理学、宪法学、刑法学、民法学</w:t>
            </w:r>
          </w:p>
        </w:tc>
      </w:tr>
    </w:tbl>
    <w:p>
      <w:pPr>
        <w:pStyle w:val="7"/>
        <w:keepNext w:val="0"/>
        <w:keepLines w:val="0"/>
        <w:pageBreakBefore w:val="0"/>
        <w:widowControl w:val="0"/>
        <w:numPr>
          <w:ilvl w:val="0"/>
          <w:numId w:val="1"/>
        </w:numPr>
        <w:kinsoku/>
        <w:wordWrap/>
        <w:overflowPunct/>
        <w:topLinePunct w:val="0"/>
        <w:autoSpaceDE/>
        <w:autoSpaceDN/>
        <w:bidi w:val="0"/>
        <w:adjustRightInd/>
        <w:snapToGrid w:val="0"/>
        <w:spacing w:line="420" w:lineRule="auto"/>
        <w:ind w:right="0" w:rightChars="0" w:firstLine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超过考试指定范围的作答不得分。全部答案均写在答题纸上，作答在本试卷上的不得分；</w:t>
      </w:r>
    </w:p>
    <w:p>
      <w:pPr>
        <w:pStyle w:val="7"/>
        <w:keepNext w:val="0"/>
        <w:keepLines w:val="0"/>
        <w:pageBreakBefore w:val="0"/>
        <w:widowControl w:val="0"/>
        <w:numPr>
          <w:ilvl w:val="0"/>
          <w:numId w:val="1"/>
        </w:numPr>
        <w:kinsoku/>
        <w:wordWrap/>
        <w:overflowPunct/>
        <w:topLinePunct w:val="0"/>
        <w:autoSpaceDE/>
        <w:autoSpaceDN/>
        <w:bidi w:val="0"/>
        <w:adjustRightInd/>
        <w:snapToGrid w:val="0"/>
        <w:spacing w:line="420" w:lineRule="auto"/>
        <w:ind w:right="0" w:rightChars="0" w:firstLine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考生需在答题纸上标明答题专业课名称和序号。</w:t>
      </w:r>
    </w:p>
    <w:p>
      <w:pPr>
        <w:pStyle w:val="7"/>
        <w:keepNext w:val="0"/>
        <w:keepLines w:val="0"/>
        <w:pageBreakBefore w:val="0"/>
        <w:widowControl w:val="0"/>
        <w:numPr>
          <w:ilvl w:val="0"/>
          <w:numId w:val="2"/>
        </w:numPr>
        <w:kinsoku/>
        <w:wordWrap/>
        <w:overflowPunct/>
        <w:topLinePunct w:val="0"/>
        <w:autoSpaceDE/>
        <w:autoSpaceDN/>
        <w:bidi w:val="0"/>
        <w:adjustRightInd/>
        <w:snapToGrid w:val="0"/>
        <w:spacing w:line="420" w:lineRule="auto"/>
        <w:ind w:right="0" w:rightChars="0" w:firstLineChars="0"/>
        <w:textAlignment w:val="auto"/>
        <w:outlineLvl w:val="9"/>
        <w:rPr>
          <w:rFonts w:asciiTheme="minorEastAsia" w:hAnsiTheme="minorEastAsia"/>
          <w:b/>
          <w:sz w:val="28"/>
          <w:szCs w:val="28"/>
          <w:u w:val="single"/>
        </w:rPr>
      </w:pPr>
      <w:r>
        <w:rPr>
          <w:rFonts w:hint="eastAsia" w:asciiTheme="minorEastAsia" w:hAnsiTheme="minorEastAsia"/>
          <w:b/>
          <w:sz w:val="28"/>
          <w:szCs w:val="28"/>
          <w:u w:val="single"/>
        </w:rPr>
        <w:t>法理学</w:t>
      </w:r>
    </w:p>
    <w:p>
      <w:pPr>
        <w:pStyle w:val="7"/>
        <w:keepNext w:val="0"/>
        <w:keepLines w:val="0"/>
        <w:pageBreakBefore w:val="0"/>
        <w:widowControl w:val="0"/>
        <w:numPr>
          <w:ilvl w:val="0"/>
          <w:numId w:val="3"/>
        </w:numPr>
        <w:kinsoku/>
        <w:wordWrap/>
        <w:overflowPunct/>
        <w:topLinePunct w:val="0"/>
        <w:autoSpaceDE/>
        <w:autoSpaceDN/>
        <w:bidi w:val="0"/>
        <w:adjustRightInd/>
        <w:snapToGrid w:val="0"/>
        <w:spacing w:line="420" w:lineRule="auto"/>
        <w:ind w:right="0" w:rightChars="0" w:firstLine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简述题（本大题1小题，每小题12分，共12分）</w:t>
      </w:r>
    </w:p>
    <w:p>
      <w:pPr>
        <w:pStyle w:val="7"/>
        <w:keepNext w:val="0"/>
        <w:keepLines w:val="0"/>
        <w:pageBreakBefore w:val="0"/>
        <w:widowControl w:val="0"/>
        <w:kinsoku/>
        <w:wordWrap/>
        <w:overflowPunct/>
        <w:topLinePunct w:val="0"/>
        <w:autoSpaceDE/>
        <w:autoSpaceDN/>
        <w:bidi w:val="0"/>
        <w:adjustRightInd/>
        <w:snapToGrid w:val="0"/>
        <w:spacing w:line="420" w:lineRule="auto"/>
        <w:ind w:left="720" w:right="0" w:rightChars="0" w:firstLine="0" w:firstLine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法的局限性。</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（二）论述题（本大题1小题，每小题25.5分，共25.5分）</w:t>
      </w:r>
    </w:p>
    <w:p>
      <w:pPr>
        <w:keepNext w:val="0"/>
        <w:keepLines w:val="0"/>
        <w:pageBreakBefore w:val="0"/>
        <w:widowControl w:val="0"/>
        <w:kinsoku/>
        <w:wordWrap/>
        <w:overflowPunct/>
        <w:topLinePunct w:val="0"/>
        <w:autoSpaceDE/>
        <w:autoSpaceDN/>
        <w:bidi w:val="0"/>
        <w:adjustRightInd/>
        <w:snapToGrid w:val="0"/>
        <w:spacing w:line="420" w:lineRule="auto"/>
        <w:ind w:right="0" w:rightChars="0" w:firstLine="600" w:firstLineChars="25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论司法的原则</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inorEastAsia" w:hAnsiTheme="minorEastAsia"/>
          <w:b/>
          <w:sz w:val="28"/>
          <w:szCs w:val="28"/>
        </w:rPr>
        <w:t>二</w:t>
      </w:r>
      <w:r>
        <w:rPr>
          <w:rFonts w:hint="eastAsia" w:asciiTheme="majorEastAsia" w:hAnsiTheme="majorEastAsia" w:eastAsiaTheme="majorEastAsia"/>
          <w:sz w:val="24"/>
          <w:szCs w:val="24"/>
        </w:rPr>
        <w:t>、</w:t>
      </w:r>
      <w:r>
        <w:rPr>
          <w:rFonts w:hint="eastAsia" w:asciiTheme="minorEastAsia" w:hAnsiTheme="minorEastAsia"/>
          <w:b/>
          <w:sz w:val="28"/>
          <w:szCs w:val="28"/>
          <w:u w:val="single"/>
        </w:rPr>
        <w:t>宪法学</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（一）名词解释题（本大题1小题，每小题5分，共5分）</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刚性宪法</w:t>
      </w:r>
    </w:p>
    <w:p>
      <w:pPr>
        <w:pStyle w:val="7"/>
        <w:keepNext w:val="0"/>
        <w:keepLines w:val="0"/>
        <w:pageBreakBefore w:val="0"/>
        <w:widowControl w:val="0"/>
        <w:numPr>
          <w:ilvl w:val="0"/>
          <w:numId w:val="3"/>
        </w:numPr>
        <w:kinsoku/>
        <w:wordWrap/>
        <w:overflowPunct/>
        <w:topLinePunct w:val="0"/>
        <w:autoSpaceDE/>
        <w:autoSpaceDN/>
        <w:bidi w:val="0"/>
        <w:adjustRightInd/>
        <w:snapToGrid w:val="0"/>
        <w:spacing w:line="420" w:lineRule="auto"/>
        <w:ind w:right="0" w:rightChars="0" w:firstLine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简述题（本大题1小题，每小题8分，共8分）</w:t>
      </w:r>
    </w:p>
    <w:p>
      <w:pPr>
        <w:pStyle w:val="7"/>
        <w:keepNext w:val="0"/>
        <w:keepLines w:val="0"/>
        <w:pageBreakBefore w:val="0"/>
        <w:widowControl w:val="0"/>
        <w:kinsoku/>
        <w:wordWrap/>
        <w:overflowPunct/>
        <w:topLinePunct w:val="0"/>
        <w:autoSpaceDE/>
        <w:autoSpaceDN/>
        <w:bidi w:val="0"/>
        <w:adjustRightInd/>
        <w:snapToGrid w:val="0"/>
        <w:spacing w:line="420" w:lineRule="auto"/>
        <w:ind w:left="720" w:right="0" w:rightChars="0" w:firstLine="0" w:firstLine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简析人民主权原则</w:t>
      </w:r>
    </w:p>
    <w:p>
      <w:pPr>
        <w:pStyle w:val="7"/>
        <w:keepNext w:val="0"/>
        <w:keepLines w:val="0"/>
        <w:pageBreakBefore w:val="0"/>
        <w:widowControl w:val="0"/>
        <w:numPr>
          <w:ilvl w:val="0"/>
          <w:numId w:val="3"/>
        </w:numPr>
        <w:kinsoku/>
        <w:wordWrap/>
        <w:overflowPunct/>
        <w:topLinePunct w:val="0"/>
        <w:autoSpaceDE/>
        <w:autoSpaceDN/>
        <w:bidi w:val="0"/>
        <w:adjustRightInd/>
        <w:snapToGrid w:val="0"/>
        <w:spacing w:line="420" w:lineRule="auto"/>
        <w:ind w:right="0" w:rightChars="0" w:firstLine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论述题（本大题1小题，每小题24.5分，共24.5分）</w:t>
      </w:r>
    </w:p>
    <w:p>
      <w:pPr>
        <w:pStyle w:val="7"/>
        <w:keepNext w:val="0"/>
        <w:keepLines w:val="0"/>
        <w:pageBreakBefore w:val="0"/>
        <w:widowControl w:val="0"/>
        <w:kinsoku/>
        <w:wordWrap/>
        <w:overflowPunct/>
        <w:topLinePunct w:val="0"/>
        <w:autoSpaceDE/>
        <w:autoSpaceDN/>
        <w:bidi w:val="0"/>
        <w:adjustRightInd/>
        <w:snapToGrid w:val="0"/>
        <w:spacing w:line="420" w:lineRule="auto"/>
        <w:ind w:left="720" w:right="0" w:rightChars="0" w:firstLine="0" w:firstLine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阐述我国《宪法》中有关法治的规定</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inorEastAsia" w:hAnsiTheme="minorEastAsia"/>
          <w:b/>
          <w:sz w:val="28"/>
          <w:szCs w:val="28"/>
        </w:rPr>
        <w:t>三、</w:t>
      </w:r>
      <w:r>
        <w:rPr>
          <w:rFonts w:hint="eastAsia" w:asciiTheme="minorEastAsia" w:hAnsiTheme="minorEastAsia"/>
          <w:b/>
          <w:sz w:val="28"/>
          <w:szCs w:val="28"/>
          <w:u w:val="single"/>
        </w:rPr>
        <w:t>民法学</w:t>
      </w:r>
    </w:p>
    <w:p>
      <w:pPr>
        <w:keepNext w:val="0"/>
        <w:keepLines w:val="0"/>
        <w:pageBreakBefore w:val="0"/>
        <w:widowControl w:val="0"/>
        <w:tabs>
          <w:tab w:val="left" w:pos="765"/>
        </w:tabs>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（一）</w:t>
      </w:r>
      <w:r>
        <w:rPr>
          <w:rFonts w:asciiTheme="majorEastAsia" w:hAnsiTheme="majorEastAsia" w:eastAsiaTheme="majorEastAsia"/>
          <w:sz w:val="24"/>
          <w:szCs w:val="24"/>
        </w:rPr>
        <w:tab/>
      </w:r>
      <w:r>
        <w:rPr>
          <w:rFonts w:hint="eastAsia" w:asciiTheme="majorEastAsia" w:hAnsiTheme="majorEastAsia" w:eastAsiaTheme="majorEastAsia"/>
          <w:sz w:val="24"/>
          <w:szCs w:val="24"/>
        </w:rPr>
        <w:t>名词解释题（本大题21小题，每小题5分，共10分）</w:t>
      </w:r>
    </w:p>
    <w:p>
      <w:pPr>
        <w:keepNext w:val="0"/>
        <w:keepLines w:val="0"/>
        <w:pageBreakBefore w:val="0"/>
        <w:widowControl w:val="0"/>
        <w:tabs>
          <w:tab w:val="left" w:pos="765"/>
        </w:tabs>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1、处分行为</w:t>
      </w:r>
    </w:p>
    <w:p>
      <w:pPr>
        <w:keepNext w:val="0"/>
        <w:keepLines w:val="0"/>
        <w:pageBreakBefore w:val="0"/>
        <w:widowControl w:val="0"/>
        <w:tabs>
          <w:tab w:val="left" w:pos="765"/>
        </w:tabs>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2、代位继承</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（二）简述题（本大题1小题，每小题10分，共10分）</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简述诉讼时效适用的对象及诉讼时效完成的效果</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（三）案例题（本大题共3小题，每小题分值如下，共17.5分）</w:t>
      </w:r>
    </w:p>
    <w:p>
      <w:pPr>
        <w:keepNext w:val="0"/>
        <w:keepLines w:val="0"/>
        <w:pageBreakBefore w:val="0"/>
        <w:widowControl w:val="0"/>
        <w:kinsoku/>
        <w:wordWrap/>
        <w:overflowPunct/>
        <w:topLinePunct w:val="0"/>
        <w:autoSpaceDE/>
        <w:autoSpaceDN/>
        <w:bidi w:val="0"/>
        <w:adjustRightInd/>
        <w:snapToGrid w:val="0"/>
        <w:spacing w:line="420" w:lineRule="auto"/>
        <w:ind w:right="0" w:rightChars="0"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大学生小明周一上课时看到同学小燕所戴手镯非常漂亮，拟买下送与女朋友做礼物。课后小明从小燕处讨得手镯把玩，越发喜欢，遂与小燕商量：以500元买下手镯，当天拿走手镯，先付给小燕200元，下周一再付给小燕300元。</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inorEastAsia" w:hAnsiTheme="minorEastAsia"/>
          <w:sz w:val="24"/>
          <w:szCs w:val="24"/>
        </w:rPr>
      </w:pPr>
      <w:r>
        <w:rPr>
          <w:rFonts w:hint="eastAsia" w:asciiTheme="minorEastAsia" w:hAnsiTheme="minorEastAsia"/>
          <w:sz w:val="24"/>
          <w:szCs w:val="24"/>
        </w:rPr>
        <w:t>小燕同意。小明付给小燕200元后喜携手镯离去。不料手镯实为小燕同寝室同学小云所有，为小燕所借。得知手镯卖与小明，小云不喜，坚持要求小燕讨回。</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inorEastAsia" w:hAnsiTheme="minorEastAsia"/>
          <w:sz w:val="24"/>
          <w:szCs w:val="24"/>
        </w:rPr>
      </w:pPr>
      <w:r>
        <w:rPr>
          <w:rFonts w:hint="eastAsia" w:asciiTheme="minorEastAsia" w:hAnsiTheme="minorEastAsia"/>
          <w:sz w:val="24"/>
          <w:szCs w:val="24"/>
        </w:rPr>
        <w:t>【问题】</w:t>
      </w:r>
    </w:p>
    <w:p>
      <w:pPr>
        <w:pStyle w:val="7"/>
        <w:keepNext w:val="0"/>
        <w:keepLines w:val="0"/>
        <w:pageBreakBefore w:val="0"/>
        <w:widowControl w:val="0"/>
        <w:numPr>
          <w:ilvl w:val="0"/>
          <w:numId w:val="4"/>
        </w:numPr>
        <w:kinsoku/>
        <w:wordWrap/>
        <w:overflowPunct/>
        <w:topLinePunct w:val="0"/>
        <w:autoSpaceDE/>
        <w:autoSpaceDN/>
        <w:bidi w:val="0"/>
        <w:adjustRightInd/>
        <w:snapToGrid w:val="0"/>
        <w:spacing w:line="420" w:lineRule="auto"/>
        <w:ind w:right="0" w:rightChars="0" w:firstLineChars="0"/>
        <w:textAlignment w:val="auto"/>
        <w:outlineLvl w:val="9"/>
        <w:rPr>
          <w:rFonts w:asciiTheme="minorEastAsia" w:hAnsiTheme="minorEastAsia"/>
          <w:sz w:val="24"/>
          <w:szCs w:val="24"/>
        </w:rPr>
      </w:pPr>
      <w:r>
        <w:rPr>
          <w:rFonts w:hint="eastAsia" w:asciiTheme="minorEastAsia" w:hAnsiTheme="minorEastAsia"/>
          <w:sz w:val="24"/>
          <w:szCs w:val="24"/>
        </w:rPr>
        <w:t>小明与小燕之间的合同是否成立、有效？简述法律依据。（6分）</w:t>
      </w:r>
    </w:p>
    <w:p>
      <w:pPr>
        <w:pStyle w:val="7"/>
        <w:keepNext w:val="0"/>
        <w:keepLines w:val="0"/>
        <w:pageBreakBefore w:val="0"/>
        <w:widowControl w:val="0"/>
        <w:numPr>
          <w:ilvl w:val="0"/>
          <w:numId w:val="4"/>
        </w:numPr>
        <w:kinsoku/>
        <w:wordWrap/>
        <w:overflowPunct/>
        <w:topLinePunct w:val="0"/>
        <w:autoSpaceDE/>
        <w:autoSpaceDN/>
        <w:bidi w:val="0"/>
        <w:adjustRightInd/>
        <w:snapToGrid w:val="0"/>
        <w:spacing w:line="420" w:lineRule="auto"/>
        <w:ind w:right="0" w:rightChars="0" w:firstLineChars="0"/>
        <w:textAlignment w:val="auto"/>
        <w:outlineLvl w:val="9"/>
        <w:rPr>
          <w:rFonts w:asciiTheme="minorEastAsia" w:hAnsiTheme="minorEastAsia"/>
          <w:sz w:val="24"/>
          <w:szCs w:val="24"/>
        </w:rPr>
      </w:pPr>
      <w:r>
        <w:rPr>
          <w:rFonts w:hint="eastAsia" w:asciiTheme="minorEastAsia" w:hAnsiTheme="minorEastAsia"/>
          <w:sz w:val="24"/>
          <w:szCs w:val="24"/>
        </w:rPr>
        <w:t>手小明是否取得手镯所有权？如取得，何时取得、是什么性质的取得？简述法律依据。（6分）</w:t>
      </w:r>
    </w:p>
    <w:p>
      <w:pPr>
        <w:pStyle w:val="7"/>
        <w:keepNext w:val="0"/>
        <w:keepLines w:val="0"/>
        <w:pageBreakBefore w:val="0"/>
        <w:widowControl w:val="0"/>
        <w:numPr>
          <w:ilvl w:val="0"/>
          <w:numId w:val="4"/>
        </w:numPr>
        <w:kinsoku/>
        <w:wordWrap/>
        <w:overflowPunct/>
        <w:topLinePunct w:val="0"/>
        <w:autoSpaceDE/>
        <w:autoSpaceDN/>
        <w:bidi w:val="0"/>
        <w:adjustRightInd/>
        <w:snapToGrid w:val="0"/>
        <w:spacing w:line="420" w:lineRule="auto"/>
        <w:ind w:right="0" w:rightChars="0" w:firstLineChars="0"/>
        <w:textAlignment w:val="auto"/>
        <w:outlineLvl w:val="9"/>
        <w:rPr>
          <w:rFonts w:asciiTheme="minorEastAsia" w:hAnsiTheme="minorEastAsia"/>
          <w:sz w:val="24"/>
          <w:szCs w:val="24"/>
        </w:rPr>
      </w:pPr>
      <w:r>
        <w:rPr>
          <w:rFonts w:hint="eastAsia" w:asciiTheme="minorEastAsia" w:hAnsiTheme="minorEastAsia"/>
          <w:sz w:val="24"/>
          <w:szCs w:val="24"/>
        </w:rPr>
        <w:t>小燕与小云有何法律关系？小云有何权利？（5.5分）</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inorEastAsia" w:hAnsiTheme="minorEastAsia"/>
          <w:sz w:val="24"/>
          <w:szCs w:val="24"/>
        </w:rPr>
      </w:pPr>
      <w:r>
        <w:rPr>
          <w:rFonts w:hint="eastAsia" w:asciiTheme="minorEastAsia" w:hAnsiTheme="minorEastAsia"/>
          <w:b/>
          <w:sz w:val="28"/>
          <w:szCs w:val="28"/>
        </w:rPr>
        <w:t>四、</w:t>
      </w:r>
      <w:r>
        <w:rPr>
          <w:rFonts w:hint="eastAsia" w:asciiTheme="minorEastAsia" w:hAnsiTheme="minorEastAsia"/>
          <w:b/>
          <w:sz w:val="28"/>
          <w:szCs w:val="28"/>
          <w:u w:val="single"/>
        </w:rPr>
        <w:t>行政法学</w:t>
      </w:r>
    </w:p>
    <w:p>
      <w:pPr>
        <w:keepNext w:val="0"/>
        <w:keepLines w:val="0"/>
        <w:pageBreakBefore w:val="0"/>
        <w:widowControl w:val="0"/>
        <w:tabs>
          <w:tab w:val="left" w:pos="765"/>
        </w:tabs>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（一）名词解释题（本大题2小题，每小题5分，共10分）</w:t>
      </w:r>
    </w:p>
    <w:p>
      <w:pPr>
        <w:keepNext w:val="0"/>
        <w:keepLines w:val="0"/>
        <w:pageBreakBefore w:val="0"/>
        <w:widowControl w:val="0"/>
        <w:tabs>
          <w:tab w:val="left" w:pos="765"/>
        </w:tabs>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1、行政复议</w:t>
      </w:r>
    </w:p>
    <w:p>
      <w:pPr>
        <w:keepNext w:val="0"/>
        <w:keepLines w:val="0"/>
        <w:pageBreakBefore w:val="0"/>
        <w:widowControl w:val="0"/>
        <w:tabs>
          <w:tab w:val="left" w:pos="765"/>
        </w:tabs>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2、行政处分</w:t>
      </w:r>
    </w:p>
    <w:p>
      <w:pPr>
        <w:keepNext w:val="0"/>
        <w:keepLines w:val="0"/>
        <w:pageBreakBefore w:val="0"/>
        <w:widowControl w:val="0"/>
        <w:tabs>
          <w:tab w:val="left" w:pos="765"/>
        </w:tabs>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（二）论述题（本大题1小题，每小题27.5分，共27.5分）</w:t>
      </w:r>
    </w:p>
    <w:p>
      <w:pPr>
        <w:keepNext w:val="0"/>
        <w:keepLines w:val="0"/>
        <w:pageBreakBefore w:val="0"/>
        <w:widowControl w:val="0"/>
        <w:tabs>
          <w:tab w:val="left" w:pos="765"/>
        </w:tabs>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试述负面清单</w:t>
      </w:r>
    </w:p>
    <w:p>
      <w:pPr>
        <w:pStyle w:val="7"/>
        <w:keepNext w:val="0"/>
        <w:keepLines w:val="0"/>
        <w:pageBreakBefore w:val="0"/>
        <w:widowControl w:val="0"/>
        <w:numPr>
          <w:ilvl w:val="0"/>
          <w:numId w:val="5"/>
        </w:numPr>
        <w:tabs>
          <w:tab w:val="left" w:pos="765"/>
        </w:tabs>
        <w:kinsoku/>
        <w:wordWrap/>
        <w:overflowPunct/>
        <w:topLinePunct w:val="0"/>
        <w:autoSpaceDE/>
        <w:autoSpaceDN/>
        <w:bidi w:val="0"/>
        <w:adjustRightInd/>
        <w:snapToGrid w:val="0"/>
        <w:spacing w:line="420" w:lineRule="auto"/>
        <w:ind w:right="0" w:rightChars="0" w:firstLineChars="0"/>
        <w:textAlignment w:val="auto"/>
        <w:outlineLvl w:val="9"/>
        <w:rPr>
          <w:rFonts w:asciiTheme="minorEastAsia" w:hAnsiTheme="minorEastAsia"/>
          <w:b/>
          <w:sz w:val="28"/>
          <w:szCs w:val="28"/>
          <w:u w:val="single"/>
        </w:rPr>
      </w:pPr>
      <w:r>
        <w:rPr>
          <w:rFonts w:hint="eastAsia" w:asciiTheme="minorEastAsia" w:hAnsiTheme="minorEastAsia"/>
          <w:b/>
          <w:sz w:val="28"/>
          <w:szCs w:val="28"/>
          <w:u w:val="single"/>
        </w:rPr>
        <w:t>刑法学</w:t>
      </w:r>
    </w:p>
    <w:p>
      <w:pPr>
        <w:pStyle w:val="7"/>
        <w:keepNext w:val="0"/>
        <w:keepLines w:val="0"/>
        <w:pageBreakBefore w:val="0"/>
        <w:widowControl w:val="0"/>
        <w:numPr>
          <w:ilvl w:val="0"/>
          <w:numId w:val="6"/>
        </w:numPr>
        <w:tabs>
          <w:tab w:val="left" w:pos="765"/>
        </w:tabs>
        <w:kinsoku/>
        <w:wordWrap/>
        <w:overflowPunct/>
        <w:topLinePunct w:val="0"/>
        <w:autoSpaceDE/>
        <w:autoSpaceDN/>
        <w:bidi w:val="0"/>
        <w:adjustRightInd/>
        <w:snapToGrid w:val="0"/>
        <w:spacing w:line="420" w:lineRule="auto"/>
        <w:ind w:right="0" w:rightChars="0" w:firstLine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名词解释题（本大题1小题，每小题7.5分，共7.5分）</w:t>
      </w:r>
    </w:p>
    <w:p>
      <w:pPr>
        <w:pStyle w:val="7"/>
        <w:keepNext w:val="0"/>
        <w:keepLines w:val="0"/>
        <w:pageBreakBefore w:val="0"/>
        <w:widowControl w:val="0"/>
        <w:tabs>
          <w:tab w:val="left" w:pos="765"/>
        </w:tabs>
        <w:kinsoku/>
        <w:wordWrap/>
        <w:overflowPunct/>
        <w:topLinePunct w:val="0"/>
        <w:autoSpaceDE/>
        <w:autoSpaceDN/>
        <w:bidi w:val="0"/>
        <w:adjustRightInd/>
        <w:snapToGrid w:val="0"/>
        <w:spacing w:line="420" w:lineRule="auto"/>
        <w:ind w:left="720" w:right="0" w:rightChars="0" w:firstLine="0" w:firstLine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犯罪构成</w:t>
      </w:r>
    </w:p>
    <w:p>
      <w:pPr>
        <w:pStyle w:val="7"/>
        <w:keepNext w:val="0"/>
        <w:keepLines w:val="0"/>
        <w:pageBreakBefore w:val="0"/>
        <w:widowControl w:val="0"/>
        <w:numPr>
          <w:ilvl w:val="0"/>
          <w:numId w:val="6"/>
        </w:numPr>
        <w:tabs>
          <w:tab w:val="left" w:pos="765"/>
        </w:tabs>
        <w:kinsoku/>
        <w:wordWrap/>
        <w:overflowPunct/>
        <w:topLinePunct w:val="0"/>
        <w:autoSpaceDE/>
        <w:autoSpaceDN/>
        <w:bidi w:val="0"/>
        <w:adjustRightInd/>
        <w:snapToGrid w:val="0"/>
        <w:spacing w:line="420" w:lineRule="auto"/>
        <w:ind w:right="0" w:rightChars="0" w:firstLine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简述题（本大题1小题，每小题10分，共10分）</w:t>
      </w:r>
    </w:p>
    <w:p>
      <w:pPr>
        <w:pStyle w:val="7"/>
        <w:keepNext w:val="0"/>
        <w:keepLines w:val="0"/>
        <w:pageBreakBefore w:val="0"/>
        <w:widowControl w:val="0"/>
        <w:tabs>
          <w:tab w:val="left" w:pos="765"/>
        </w:tabs>
        <w:kinsoku/>
        <w:wordWrap/>
        <w:overflowPunct/>
        <w:topLinePunct w:val="0"/>
        <w:autoSpaceDE/>
        <w:autoSpaceDN/>
        <w:bidi w:val="0"/>
        <w:adjustRightInd/>
        <w:snapToGrid w:val="0"/>
        <w:spacing w:line="420" w:lineRule="auto"/>
        <w:ind w:left="720" w:right="0" w:rightChars="0" w:firstLine="0" w:firstLine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简述正当防卫的成立条件</w:t>
      </w:r>
    </w:p>
    <w:p>
      <w:pPr>
        <w:keepNext w:val="0"/>
        <w:keepLines w:val="0"/>
        <w:pageBreakBefore w:val="0"/>
        <w:widowControl w:val="0"/>
        <w:tabs>
          <w:tab w:val="left" w:pos="765"/>
        </w:tabs>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（三）论述题（本大题1小题，每小题20分，共20分）</w:t>
      </w:r>
    </w:p>
    <w:p>
      <w:pPr>
        <w:keepNext w:val="0"/>
        <w:keepLines w:val="0"/>
        <w:pageBreakBefore w:val="0"/>
        <w:widowControl w:val="0"/>
        <w:tabs>
          <w:tab w:val="left" w:pos="765"/>
        </w:tabs>
        <w:kinsoku/>
        <w:wordWrap/>
        <w:overflowPunct/>
        <w:topLinePunct w:val="0"/>
        <w:autoSpaceDE/>
        <w:autoSpaceDN/>
        <w:bidi w:val="0"/>
        <w:adjustRightInd/>
        <w:snapToGrid w:val="0"/>
        <w:spacing w:line="420" w:lineRule="auto"/>
        <w:ind w:right="0" w:rightChars="0" w:firstLine="720" w:firstLineChars="30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论述故意犯罪停止形态与故意犯罪发展阶段的关系</w:t>
      </w:r>
    </w:p>
    <w:p>
      <w:pPr>
        <w:keepNext w:val="0"/>
        <w:keepLines w:val="0"/>
        <w:pageBreakBefore w:val="0"/>
        <w:widowControl w:val="0"/>
        <w:tabs>
          <w:tab w:val="left" w:pos="765"/>
        </w:tabs>
        <w:kinsoku/>
        <w:wordWrap/>
        <w:overflowPunct/>
        <w:topLinePunct w:val="0"/>
        <w:autoSpaceDE/>
        <w:autoSpaceDN/>
        <w:bidi w:val="0"/>
        <w:adjustRightInd/>
        <w:snapToGrid w:val="0"/>
        <w:spacing w:line="420" w:lineRule="auto"/>
        <w:ind w:right="0" w:rightChars="0"/>
        <w:textAlignment w:val="auto"/>
        <w:outlineLvl w:val="9"/>
        <w:rPr>
          <w:rFonts w:asciiTheme="minorEastAsia" w:hAnsiTheme="minorEastAsia"/>
          <w:b/>
          <w:sz w:val="28"/>
          <w:szCs w:val="28"/>
          <w:u w:val="single"/>
        </w:rPr>
      </w:pPr>
      <w:r>
        <w:rPr>
          <w:rFonts w:hint="eastAsia" w:asciiTheme="minorEastAsia" w:hAnsiTheme="minorEastAsia"/>
          <w:b/>
          <w:sz w:val="28"/>
          <w:szCs w:val="28"/>
        </w:rPr>
        <w:t>六、</w:t>
      </w:r>
      <w:r>
        <w:rPr>
          <w:rFonts w:hint="eastAsia" w:asciiTheme="minorEastAsia" w:hAnsiTheme="minorEastAsia"/>
          <w:b/>
          <w:sz w:val="28"/>
          <w:szCs w:val="28"/>
          <w:u w:val="single"/>
        </w:rPr>
        <w:t>民事诉讼法学</w:t>
      </w:r>
    </w:p>
    <w:p>
      <w:pPr>
        <w:keepNext w:val="0"/>
        <w:keepLines w:val="0"/>
        <w:pageBreakBefore w:val="0"/>
        <w:widowControl w:val="0"/>
        <w:tabs>
          <w:tab w:val="left" w:pos="765"/>
        </w:tabs>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（一）名词解释题（本大题2小题，每小题6分，共12分）</w:t>
      </w:r>
    </w:p>
    <w:p>
      <w:pPr>
        <w:keepNext w:val="0"/>
        <w:keepLines w:val="0"/>
        <w:pageBreakBefore w:val="0"/>
        <w:widowControl w:val="0"/>
        <w:kinsoku/>
        <w:wordWrap/>
        <w:overflowPunct/>
        <w:topLinePunct w:val="0"/>
        <w:autoSpaceDE/>
        <w:autoSpaceDN/>
        <w:bidi w:val="0"/>
        <w:adjustRightInd/>
        <w:snapToGrid w:val="0"/>
        <w:spacing w:line="420" w:lineRule="auto"/>
        <w:ind w:right="0" w:rightChars="0" w:firstLine="360" w:firstLineChars="15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1、合议制度与独任制</w:t>
      </w:r>
    </w:p>
    <w:p>
      <w:pPr>
        <w:keepNext w:val="0"/>
        <w:keepLines w:val="0"/>
        <w:pageBreakBefore w:val="0"/>
        <w:widowControl w:val="0"/>
        <w:kinsoku/>
        <w:wordWrap/>
        <w:overflowPunct/>
        <w:topLinePunct w:val="0"/>
        <w:autoSpaceDE/>
        <w:autoSpaceDN/>
        <w:bidi w:val="0"/>
        <w:adjustRightInd/>
        <w:snapToGrid w:val="0"/>
        <w:spacing w:line="420" w:lineRule="auto"/>
        <w:ind w:right="0" w:rightChars="0" w:firstLine="360" w:firstLineChars="15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2、反诉与上诉</w:t>
      </w:r>
    </w:p>
    <w:p>
      <w:pPr>
        <w:keepNext w:val="0"/>
        <w:keepLines w:val="0"/>
        <w:pageBreakBefore w:val="0"/>
        <w:widowControl w:val="0"/>
        <w:tabs>
          <w:tab w:val="left" w:pos="765"/>
        </w:tabs>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（二）简述题（本大题2小题，每小题分值如下，共25.5分）</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1、简述我国民事诉讼中的专属管辖（12.5分）</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2、简述诉讼代表人与诉讼代理人的区别（13分）</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inorEastAsia" w:hAnsiTheme="minorEastAsia"/>
          <w:b/>
          <w:sz w:val="28"/>
          <w:szCs w:val="28"/>
          <w:u w:val="single"/>
        </w:rPr>
      </w:pPr>
      <w:r>
        <w:rPr>
          <w:rFonts w:hint="eastAsia" w:asciiTheme="minorEastAsia" w:hAnsiTheme="minorEastAsia"/>
          <w:b/>
          <w:sz w:val="28"/>
          <w:szCs w:val="28"/>
        </w:rPr>
        <w:t>七、</w:t>
      </w:r>
      <w:r>
        <w:rPr>
          <w:rFonts w:hint="eastAsia" w:asciiTheme="minorEastAsia" w:hAnsiTheme="minorEastAsia"/>
          <w:b/>
          <w:sz w:val="28"/>
          <w:szCs w:val="28"/>
          <w:u w:val="single"/>
        </w:rPr>
        <w:t>刑事诉讼法学</w:t>
      </w:r>
    </w:p>
    <w:p>
      <w:pPr>
        <w:keepNext w:val="0"/>
        <w:keepLines w:val="0"/>
        <w:pageBreakBefore w:val="0"/>
        <w:widowControl w:val="0"/>
        <w:tabs>
          <w:tab w:val="left" w:pos="765"/>
        </w:tabs>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（一）名词解释题（本大题2小题，每小题6分，共12分）</w:t>
      </w:r>
    </w:p>
    <w:p>
      <w:pPr>
        <w:keepNext w:val="0"/>
        <w:keepLines w:val="0"/>
        <w:pageBreakBefore w:val="0"/>
        <w:widowControl w:val="0"/>
        <w:kinsoku/>
        <w:wordWrap/>
        <w:overflowPunct/>
        <w:topLinePunct w:val="0"/>
        <w:autoSpaceDE/>
        <w:autoSpaceDN/>
        <w:bidi w:val="0"/>
        <w:adjustRightInd/>
        <w:snapToGrid w:val="0"/>
        <w:spacing w:line="420" w:lineRule="auto"/>
        <w:ind w:right="0" w:rightChars="0" w:firstLine="360" w:firstLineChars="15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1、拘留与据传</w:t>
      </w:r>
    </w:p>
    <w:p>
      <w:pPr>
        <w:keepNext w:val="0"/>
        <w:keepLines w:val="0"/>
        <w:pageBreakBefore w:val="0"/>
        <w:widowControl w:val="0"/>
        <w:kinsoku/>
        <w:wordWrap/>
        <w:overflowPunct/>
        <w:topLinePunct w:val="0"/>
        <w:autoSpaceDE/>
        <w:autoSpaceDN/>
        <w:bidi w:val="0"/>
        <w:adjustRightInd/>
        <w:snapToGrid w:val="0"/>
        <w:spacing w:line="420" w:lineRule="auto"/>
        <w:ind w:right="0" w:rightChars="0" w:firstLine="360" w:firstLineChars="15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2、立案管辖与审判管辖</w:t>
      </w:r>
    </w:p>
    <w:p>
      <w:pPr>
        <w:keepNext w:val="0"/>
        <w:keepLines w:val="0"/>
        <w:pageBreakBefore w:val="0"/>
        <w:widowControl w:val="0"/>
        <w:tabs>
          <w:tab w:val="left" w:pos="765"/>
        </w:tabs>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（二）简述题（本大题2小题，每小题分值如下，共25.5分）</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1、简述依法不予追究刑事责任原则的法定情形（12分）</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hint="eastAsia" w:asciiTheme="majorEastAsia" w:hAnsiTheme="majorEastAsia" w:eastAsiaTheme="majorEastAsia"/>
          <w:sz w:val="24"/>
          <w:szCs w:val="24"/>
        </w:rPr>
      </w:pPr>
      <w:r>
        <w:rPr>
          <w:rFonts w:hint="eastAsia" w:asciiTheme="majorEastAsia" w:hAnsiTheme="majorEastAsia" w:eastAsiaTheme="majorEastAsia"/>
          <w:sz w:val="24"/>
          <w:szCs w:val="24"/>
        </w:rPr>
        <w:t>2、简述取保候审的概念与适用对象（13.5分）</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hint="eastAsia" w:asciiTheme="majorEastAsia" w:hAnsiTheme="majorEastAsia" w:eastAsiaTheme="majorEastAsia"/>
          <w:sz w:val="24"/>
          <w:szCs w:val="24"/>
        </w:rPr>
      </w:pPr>
      <w:r>
        <w:rPr>
          <w:rFonts w:hint="eastAsia" w:asciiTheme="majorEastAsia" w:hAnsiTheme="majorEastAsia" w:eastAsiaTheme="majorEastAsia"/>
          <w:sz w:val="24"/>
          <w:szCs w:val="24"/>
        </w:rPr>
        <w:br w:type="page"/>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p>
    <w:p>
      <w:pPr>
        <w:keepNext w:val="0"/>
        <w:keepLines w:val="0"/>
        <w:pageBreakBefore w:val="0"/>
        <w:widowControl w:val="0"/>
        <w:kinsoku/>
        <w:wordWrap/>
        <w:overflowPunct/>
        <w:topLinePunct w:val="0"/>
        <w:autoSpaceDE/>
        <w:autoSpaceDN/>
        <w:bidi w:val="0"/>
        <w:adjustRightInd/>
        <w:snapToGrid w:val="0"/>
        <w:spacing w:line="420" w:lineRule="auto"/>
        <w:ind w:right="0" w:rightChars="0"/>
        <w:jc w:val="center"/>
        <w:textAlignment w:val="auto"/>
        <w:outlineLvl w:val="9"/>
        <w:rPr>
          <w:rFonts w:ascii="黑体" w:hAnsi="黑体" w:eastAsia="黑体"/>
          <w:b/>
          <w:sz w:val="32"/>
          <w:szCs w:val="32"/>
        </w:rPr>
      </w:pPr>
      <w:r>
        <w:rPr>
          <w:rFonts w:hint="eastAsia" w:ascii="黑体" w:hAnsi="黑体" w:eastAsia="黑体"/>
          <w:b/>
          <w:sz w:val="32"/>
          <w:szCs w:val="32"/>
        </w:rPr>
        <w:t>2017年上海政法学院硕士研究生入学考试</w:t>
      </w:r>
    </w:p>
    <w:p>
      <w:pPr>
        <w:keepNext w:val="0"/>
        <w:keepLines w:val="0"/>
        <w:pageBreakBefore w:val="0"/>
        <w:widowControl w:val="0"/>
        <w:kinsoku/>
        <w:wordWrap/>
        <w:overflowPunct/>
        <w:topLinePunct w:val="0"/>
        <w:autoSpaceDE/>
        <w:autoSpaceDN/>
        <w:bidi w:val="0"/>
        <w:adjustRightInd/>
        <w:snapToGrid w:val="0"/>
        <w:spacing w:line="420" w:lineRule="auto"/>
        <w:ind w:right="0" w:rightChars="0"/>
        <w:jc w:val="center"/>
        <w:textAlignment w:val="auto"/>
        <w:outlineLvl w:val="9"/>
        <w:rPr>
          <w:rFonts w:ascii="黑体" w:hAnsi="黑体" w:eastAsia="黑体"/>
          <w:b/>
          <w:sz w:val="32"/>
          <w:szCs w:val="32"/>
        </w:rPr>
      </w:pPr>
      <w:r>
        <w:rPr>
          <w:rFonts w:hint="eastAsia" w:ascii="黑体" w:hAnsi="黑体" w:eastAsia="黑体"/>
          <w:b/>
          <w:sz w:val="32"/>
          <w:szCs w:val="32"/>
        </w:rPr>
        <w:t>业务科目试题</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inorEastAsia" w:hAnsiTheme="minorEastAsia"/>
          <w:sz w:val="28"/>
          <w:szCs w:val="28"/>
          <w:u w:val="single"/>
        </w:rPr>
      </w:pPr>
      <w:r>
        <w:rPr>
          <w:rFonts w:hint="eastAsia" w:asciiTheme="minorEastAsia" w:hAnsiTheme="minorEastAsia"/>
          <w:sz w:val="28"/>
          <w:szCs w:val="28"/>
        </w:rPr>
        <w:t>考试科目名称：</w:t>
      </w:r>
      <w:r>
        <w:rPr>
          <w:rFonts w:hint="eastAsia" w:asciiTheme="minorEastAsia" w:hAnsiTheme="minorEastAsia"/>
          <w:sz w:val="28"/>
          <w:szCs w:val="28"/>
          <w:u w:val="single"/>
        </w:rPr>
        <w:t>民商法学</w:t>
      </w:r>
    </w:p>
    <w:p>
      <w:pPr>
        <w:pStyle w:val="7"/>
        <w:keepNext w:val="0"/>
        <w:keepLines w:val="0"/>
        <w:pageBreakBefore w:val="0"/>
        <w:widowControl w:val="0"/>
        <w:numPr>
          <w:ilvl w:val="0"/>
          <w:numId w:val="5"/>
        </w:numPr>
        <w:kinsoku/>
        <w:wordWrap/>
        <w:overflowPunct/>
        <w:topLinePunct w:val="0"/>
        <w:autoSpaceDE/>
        <w:autoSpaceDN/>
        <w:bidi w:val="0"/>
        <w:adjustRightInd/>
        <w:snapToGrid w:val="0"/>
        <w:spacing w:line="420" w:lineRule="auto"/>
        <w:ind w:right="0" w:rightChars="0" w:firstLineChars="0"/>
        <w:textAlignment w:val="auto"/>
        <w:outlineLvl w:val="9"/>
        <w:rPr>
          <w:rFonts w:asciiTheme="minorEastAsia" w:hAnsiTheme="minorEastAsia"/>
          <w:b/>
          <w:sz w:val="28"/>
          <w:szCs w:val="28"/>
        </w:rPr>
      </w:pPr>
      <w:r>
        <w:rPr>
          <w:rFonts w:hint="eastAsia" w:asciiTheme="minorEastAsia" w:hAnsiTheme="minorEastAsia"/>
          <w:b/>
          <w:sz w:val="28"/>
          <w:szCs w:val="28"/>
        </w:rPr>
        <w:t>名词解释（本大题共2小题，每小题5分，共10分）</w:t>
      </w:r>
    </w:p>
    <w:p>
      <w:pPr>
        <w:pStyle w:val="7"/>
        <w:keepNext w:val="0"/>
        <w:keepLines w:val="0"/>
        <w:pageBreakBefore w:val="0"/>
        <w:widowControl w:val="0"/>
        <w:numPr>
          <w:ilvl w:val="0"/>
          <w:numId w:val="7"/>
        </w:numPr>
        <w:kinsoku/>
        <w:wordWrap/>
        <w:overflowPunct/>
        <w:topLinePunct w:val="0"/>
        <w:autoSpaceDE/>
        <w:autoSpaceDN/>
        <w:bidi w:val="0"/>
        <w:adjustRightInd/>
        <w:snapToGrid w:val="0"/>
        <w:spacing w:line="420" w:lineRule="auto"/>
        <w:ind w:right="0" w:rightChars="0" w:firstLineChars="0"/>
        <w:textAlignment w:val="auto"/>
        <w:outlineLvl w:val="9"/>
        <w:rPr>
          <w:rFonts w:asciiTheme="minorEastAsia" w:hAnsiTheme="minorEastAsia"/>
          <w:sz w:val="24"/>
          <w:szCs w:val="24"/>
        </w:rPr>
      </w:pPr>
      <w:r>
        <w:rPr>
          <w:rFonts w:hint="eastAsia" w:asciiTheme="minorEastAsia" w:hAnsiTheme="minorEastAsia"/>
          <w:sz w:val="24"/>
          <w:szCs w:val="24"/>
        </w:rPr>
        <w:t>动产浮动抵押</w:t>
      </w:r>
    </w:p>
    <w:p>
      <w:pPr>
        <w:pStyle w:val="7"/>
        <w:keepNext w:val="0"/>
        <w:keepLines w:val="0"/>
        <w:pageBreakBefore w:val="0"/>
        <w:widowControl w:val="0"/>
        <w:numPr>
          <w:ilvl w:val="0"/>
          <w:numId w:val="7"/>
        </w:numPr>
        <w:kinsoku/>
        <w:wordWrap/>
        <w:overflowPunct/>
        <w:topLinePunct w:val="0"/>
        <w:autoSpaceDE/>
        <w:autoSpaceDN/>
        <w:bidi w:val="0"/>
        <w:adjustRightInd/>
        <w:snapToGrid w:val="0"/>
        <w:spacing w:line="420" w:lineRule="auto"/>
        <w:ind w:right="0" w:rightChars="0" w:firstLineChars="0"/>
        <w:textAlignment w:val="auto"/>
        <w:outlineLvl w:val="9"/>
        <w:rPr>
          <w:rFonts w:asciiTheme="minorEastAsia" w:hAnsiTheme="minorEastAsia"/>
          <w:sz w:val="24"/>
          <w:szCs w:val="24"/>
        </w:rPr>
      </w:pPr>
      <w:r>
        <w:rPr>
          <w:rFonts w:hint="eastAsia" w:asciiTheme="minorEastAsia" w:hAnsiTheme="minorEastAsia"/>
          <w:sz w:val="24"/>
          <w:szCs w:val="24"/>
        </w:rPr>
        <w:t>缔约过失责任</w:t>
      </w:r>
    </w:p>
    <w:p>
      <w:pPr>
        <w:pStyle w:val="7"/>
        <w:keepNext w:val="0"/>
        <w:keepLines w:val="0"/>
        <w:pageBreakBefore w:val="0"/>
        <w:widowControl w:val="0"/>
        <w:numPr>
          <w:ilvl w:val="0"/>
          <w:numId w:val="5"/>
        </w:numPr>
        <w:kinsoku/>
        <w:wordWrap/>
        <w:overflowPunct/>
        <w:topLinePunct w:val="0"/>
        <w:autoSpaceDE/>
        <w:autoSpaceDN/>
        <w:bidi w:val="0"/>
        <w:adjustRightInd/>
        <w:snapToGrid w:val="0"/>
        <w:spacing w:line="420" w:lineRule="auto"/>
        <w:ind w:right="0" w:rightChars="0" w:firstLineChars="0"/>
        <w:textAlignment w:val="auto"/>
        <w:outlineLvl w:val="9"/>
        <w:rPr>
          <w:rFonts w:asciiTheme="minorEastAsia" w:hAnsiTheme="minorEastAsia"/>
          <w:b/>
          <w:sz w:val="24"/>
          <w:szCs w:val="24"/>
        </w:rPr>
      </w:pPr>
      <w:r>
        <w:rPr>
          <w:rFonts w:hint="eastAsia" w:asciiTheme="minorEastAsia" w:hAnsiTheme="minorEastAsia"/>
          <w:b/>
          <w:sz w:val="28"/>
          <w:szCs w:val="28"/>
        </w:rPr>
        <w:t>简答题</w:t>
      </w:r>
      <w:r>
        <w:rPr>
          <w:rFonts w:hint="eastAsia" w:asciiTheme="minorEastAsia" w:hAnsiTheme="minorEastAsia"/>
          <w:b/>
          <w:sz w:val="24"/>
          <w:szCs w:val="24"/>
        </w:rPr>
        <w:t>（</w:t>
      </w:r>
      <w:r>
        <w:rPr>
          <w:rFonts w:hint="eastAsia" w:asciiTheme="minorEastAsia" w:hAnsiTheme="minorEastAsia"/>
          <w:b/>
          <w:sz w:val="28"/>
          <w:szCs w:val="28"/>
        </w:rPr>
        <w:t>本大题共4小题，每小题15分，共60分</w:t>
      </w:r>
      <w:r>
        <w:rPr>
          <w:rFonts w:hint="eastAsia" w:asciiTheme="minorEastAsia" w:hAnsiTheme="minorEastAsia"/>
          <w:b/>
          <w:sz w:val="24"/>
          <w:szCs w:val="24"/>
        </w:rPr>
        <w:t>）</w:t>
      </w:r>
    </w:p>
    <w:p>
      <w:pPr>
        <w:pStyle w:val="7"/>
        <w:keepNext w:val="0"/>
        <w:keepLines w:val="0"/>
        <w:pageBreakBefore w:val="0"/>
        <w:widowControl w:val="0"/>
        <w:numPr>
          <w:ilvl w:val="0"/>
          <w:numId w:val="8"/>
        </w:numPr>
        <w:kinsoku/>
        <w:wordWrap/>
        <w:overflowPunct/>
        <w:topLinePunct w:val="0"/>
        <w:autoSpaceDE/>
        <w:autoSpaceDN/>
        <w:bidi w:val="0"/>
        <w:adjustRightInd/>
        <w:snapToGrid w:val="0"/>
        <w:spacing w:line="420" w:lineRule="auto"/>
        <w:ind w:right="0" w:rightChars="0" w:firstLineChars="0"/>
        <w:textAlignment w:val="auto"/>
        <w:outlineLvl w:val="9"/>
        <w:rPr>
          <w:rFonts w:asciiTheme="minorEastAsia" w:hAnsiTheme="minorEastAsia"/>
          <w:sz w:val="24"/>
          <w:szCs w:val="24"/>
        </w:rPr>
      </w:pPr>
      <w:r>
        <w:rPr>
          <w:rFonts w:hint="eastAsia" w:asciiTheme="minorEastAsia" w:hAnsiTheme="minorEastAsia"/>
          <w:sz w:val="24"/>
          <w:szCs w:val="24"/>
        </w:rPr>
        <w:t>我国合同法126条规定：“涉外合同的当事人可以选择处理合同争议所适用的法律，但法律另有规定的除外。涉外合同的当事人没有选择的，适用与合同有最密切的国家的法律。在中华人民共和国境内履行的中外合资经营企业合同、中外合作经营企业合同、中外合作勘探开发自然资源合同，适用中华人民共和国法律。”</w:t>
      </w:r>
    </w:p>
    <w:p>
      <w:pPr>
        <w:pStyle w:val="7"/>
        <w:keepNext w:val="0"/>
        <w:keepLines w:val="0"/>
        <w:pageBreakBefore w:val="0"/>
        <w:widowControl w:val="0"/>
        <w:kinsoku/>
        <w:wordWrap/>
        <w:overflowPunct/>
        <w:topLinePunct w:val="0"/>
        <w:autoSpaceDE/>
        <w:autoSpaceDN/>
        <w:bidi w:val="0"/>
        <w:adjustRightInd/>
        <w:snapToGrid w:val="0"/>
        <w:spacing w:line="420" w:lineRule="auto"/>
        <w:ind w:left="360" w:right="0" w:rightChars="0" w:firstLine="0" w:firstLineChars="0"/>
        <w:textAlignment w:val="auto"/>
        <w:outlineLvl w:val="9"/>
        <w:rPr>
          <w:rFonts w:asciiTheme="minorEastAsia" w:hAnsiTheme="minorEastAsia"/>
          <w:sz w:val="24"/>
          <w:szCs w:val="24"/>
        </w:rPr>
      </w:pPr>
      <w:r>
        <w:rPr>
          <w:rFonts w:hint="eastAsia" w:asciiTheme="minorEastAsia" w:hAnsiTheme="minorEastAsia"/>
          <w:sz w:val="24"/>
          <w:szCs w:val="24"/>
        </w:rPr>
        <w:t>【问题】该条所谓“涉外合同的当事人可以选择处理合同争议所适用的法律”，是指实体法还是程序法，还是都包括？诉讼时效制度是否属于可以选择的法律？简述理由。（15分）</w:t>
      </w:r>
    </w:p>
    <w:p>
      <w:pPr>
        <w:pStyle w:val="7"/>
        <w:keepNext w:val="0"/>
        <w:keepLines w:val="0"/>
        <w:pageBreakBefore w:val="0"/>
        <w:widowControl w:val="0"/>
        <w:numPr>
          <w:ilvl w:val="0"/>
          <w:numId w:val="8"/>
        </w:numPr>
        <w:kinsoku/>
        <w:wordWrap/>
        <w:overflowPunct/>
        <w:topLinePunct w:val="0"/>
        <w:autoSpaceDE/>
        <w:autoSpaceDN/>
        <w:bidi w:val="0"/>
        <w:adjustRightInd/>
        <w:snapToGrid w:val="0"/>
        <w:spacing w:line="420" w:lineRule="auto"/>
        <w:ind w:right="0" w:rightChars="0" w:firstLineChars="0"/>
        <w:textAlignment w:val="auto"/>
        <w:outlineLvl w:val="9"/>
        <w:rPr>
          <w:rFonts w:asciiTheme="minorEastAsia" w:hAnsiTheme="minorEastAsia"/>
          <w:sz w:val="24"/>
          <w:szCs w:val="24"/>
        </w:rPr>
      </w:pPr>
      <w:r>
        <w:rPr>
          <w:rFonts w:hint="eastAsia" w:asciiTheme="minorEastAsia" w:hAnsiTheme="minorEastAsia"/>
          <w:sz w:val="24"/>
          <w:szCs w:val="24"/>
        </w:rPr>
        <w:t>简述转继承与代位继承。（15分）</w:t>
      </w:r>
    </w:p>
    <w:p>
      <w:pPr>
        <w:pStyle w:val="7"/>
        <w:keepNext w:val="0"/>
        <w:keepLines w:val="0"/>
        <w:pageBreakBefore w:val="0"/>
        <w:widowControl w:val="0"/>
        <w:numPr>
          <w:ilvl w:val="0"/>
          <w:numId w:val="8"/>
        </w:numPr>
        <w:kinsoku/>
        <w:wordWrap/>
        <w:overflowPunct/>
        <w:topLinePunct w:val="0"/>
        <w:autoSpaceDE/>
        <w:autoSpaceDN/>
        <w:bidi w:val="0"/>
        <w:adjustRightInd/>
        <w:snapToGrid w:val="0"/>
        <w:spacing w:line="420" w:lineRule="auto"/>
        <w:ind w:right="0" w:rightChars="0" w:firstLineChars="0"/>
        <w:textAlignment w:val="auto"/>
        <w:outlineLvl w:val="9"/>
        <w:rPr>
          <w:rFonts w:asciiTheme="minorEastAsia" w:hAnsiTheme="minorEastAsia"/>
          <w:sz w:val="24"/>
          <w:szCs w:val="24"/>
        </w:rPr>
      </w:pPr>
      <w:r>
        <w:rPr>
          <w:rFonts w:hint="eastAsia" w:asciiTheme="minorEastAsia" w:hAnsiTheme="minorEastAsia"/>
          <w:sz w:val="24"/>
          <w:szCs w:val="24"/>
        </w:rPr>
        <w:t>简述有限责任公司与股份有限公司的异同。（15分）</w:t>
      </w:r>
    </w:p>
    <w:p>
      <w:pPr>
        <w:pStyle w:val="7"/>
        <w:keepNext w:val="0"/>
        <w:keepLines w:val="0"/>
        <w:pageBreakBefore w:val="0"/>
        <w:widowControl w:val="0"/>
        <w:numPr>
          <w:ilvl w:val="0"/>
          <w:numId w:val="8"/>
        </w:numPr>
        <w:kinsoku/>
        <w:wordWrap/>
        <w:overflowPunct/>
        <w:topLinePunct w:val="0"/>
        <w:autoSpaceDE/>
        <w:autoSpaceDN/>
        <w:bidi w:val="0"/>
        <w:adjustRightInd/>
        <w:snapToGrid w:val="0"/>
        <w:spacing w:line="420" w:lineRule="auto"/>
        <w:ind w:right="0" w:rightChars="0" w:firstLineChars="0"/>
        <w:textAlignment w:val="auto"/>
        <w:outlineLvl w:val="9"/>
        <w:rPr>
          <w:rFonts w:asciiTheme="minorEastAsia" w:hAnsiTheme="minorEastAsia"/>
          <w:sz w:val="24"/>
          <w:szCs w:val="24"/>
        </w:rPr>
      </w:pPr>
      <w:r>
        <w:rPr>
          <w:rFonts w:hint="eastAsia" w:asciiTheme="minorEastAsia" w:hAnsiTheme="minorEastAsia"/>
          <w:sz w:val="24"/>
          <w:szCs w:val="24"/>
        </w:rPr>
        <w:t>简述保险的要素。（15分）</w:t>
      </w:r>
    </w:p>
    <w:p>
      <w:pPr>
        <w:pStyle w:val="7"/>
        <w:keepNext w:val="0"/>
        <w:keepLines w:val="0"/>
        <w:pageBreakBefore w:val="0"/>
        <w:widowControl w:val="0"/>
        <w:numPr>
          <w:ilvl w:val="0"/>
          <w:numId w:val="5"/>
        </w:numPr>
        <w:kinsoku/>
        <w:wordWrap/>
        <w:overflowPunct/>
        <w:topLinePunct w:val="0"/>
        <w:autoSpaceDE/>
        <w:autoSpaceDN/>
        <w:bidi w:val="0"/>
        <w:adjustRightInd/>
        <w:snapToGrid w:val="0"/>
        <w:spacing w:line="420" w:lineRule="auto"/>
        <w:ind w:right="0" w:rightChars="0" w:firstLineChars="0"/>
        <w:textAlignment w:val="auto"/>
        <w:outlineLvl w:val="9"/>
        <w:rPr>
          <w:rFonts w:asciiTheme="minorEastAsia" w:hAnsiTheme="minorEastAsia"/>
          <w:b/>
          <w:sz w:val="24"/>
          <w:szCs w:val="24"/>
        </w:rPr>
      </w:pPr>
      <w:r>
        <w:rPr>
          <w:rFonts w:hint="eastAsia" w:asciiTheme="minorEastAsia" w:hAnsiTheme="minorEastAsia"/>
          <w:b/>
          <w:sz w:val="24"/>
          <w:szCs w:val="24"/>
        </w:rPr>
        <w:t>论述题（本题共2小题，第1题25分，第2题30分，共55分）</w:t>
      </w:r>
    </w:p>
    <w:p>
      <w:pPr>
        <w:pStyle w:val="7"/>
        <w:keepNext w:val="0"/>
        <w:keepLines w:val="0"/>
        <w:pageBreakBefore w:val="0"/>
        <w:widowControl w:val="0"/>
        <w:numPr>
          <w:ilvl w:val="0"/>
          <w:numId w:val="9"/>
        </w:numPr>
        <w:kinsoku/>
        <w:wordWrap/>
        <w:overflowPunct/>
        <w:topLinePunct w:val="0"/>
        <w:autoSpaceDE/>
        <w:autoSpaceDN/>
        <w:bidi w:val="0"/>
        <w:adjustRightInd/>
        <w:snapToGrid w:val="0"/>
        <w:spacing w:line="420" w:lineRule="auto"/>
        <w:ind w:right="0" w:rightChars="0" w:firstLineChars="0"/>
        <w:textAlignment w:val="auto"/>
        <w:outlineLvl w:val="9"/>
        <w:rPr>
          <w:rFonts w:ascii="黑体" w:hAnsi="黑体" w:eastAsia="黑体"/>
          <w:sz w:val="24"/>
          <w:szCs w:val="24"/>
        </w:rPr>
      </w:pPr>
      <w:r>
        <w:rPr>
          <w:rFonts w:hint="eastAsia" w:ascii="黑体" w:hAnsi="黑体" w:eastAsia="黑体"/>
          <w:sz w:val="24"/>
          <w:szCs w:val="24"/>
        </w:rPr>
        <w:t>简述侵权责任法中的作为侵权行为构成要件的过错与行为之违法性关系。</w:t>
      </w:r>
    </w:p>
    <w:p>
      <w:pPr>
        <w:pStyle w:val="7"/>
        <w:keepNext w:val="0"/>
        <w:keepLines w:val="0"/>
        <w:pageBreakBefore w:val="0"/>
        <w:widowControl w:val="0"/>
        <w:numPr>
          <w:ilvl w:val="0"/>
          <w:numId w:val="9"/>
        </w:numPr>
        <w:kinsoku/>
        <w:wordWrap/>
        <w:overflowPunct/>
        <w:topLinePunct w:val="0"/>
        <w:autoSpaceDE/>
        <w:autoSpaceDN/>
        <w:bidi w:val="0"/>
        <w:adjustRightInd/>
        <w:snapToGrid w:val="0"/>
        <w:spacing w:line="420" w:lineRule="auto"/>
        <w:ind w:right="0" w:rightChars="0" w:firstLineChars="0"/>
        <w:textAlignment w:val="auto"/>
        <w:outlineLvl w:val="9"/>
        <w:rPr>
          <w:rFonts w:ascii="黑体" w:hAnsi="黑体" w:eastAsia="黑体"/>
          <w:sz w:val="24"/>
          <w:szCs w:val="24"/>
        </w:rPr>
      </w:pPr>
      <w:r>
        <w:rPr>
          <w:rFonts w:hint="eastAsia" w:ascii="黑体" w:hAnsi="黑体" w:eastAsia="黑体"/>
          <w:sz w:val="24"/>
          <w:szCs w:val="24"/>
        </w:rPr>
        <w:t>论述商法中的保护交易安全原则。</w:t>
      </w:r>
    </w:p>
    <w:p>
      <w:pPr>
        <w:pStyle w:val="7"/>
        <w:keepNext w:val="0"/>
        <w:keepLines w:val="0"/>
        <w:pageBreakBefore w:val="0"/>
        <w:widowControl w:val="0"/>
        <w:numPr>
          <w:ilvl w:val="0"/>
          <w:numId w:val="5"/>
        </w:numPr>
        <w:kinsoku/>
        <w:wordWrap/>
        <w:overflowPunct/>
        <w:topLinePunct w:val="0"/>
        <w:autoSpaceDE/>
        <w:autoSpaceDN/>
        <w:bidi w:val="0"/>
        <w:adjustRightInd/>
        <w:snapToGrid w:val="0"/>
        <w:spacing w:line="420" w:lineRule="auto"/>
        <w:ind w:right="0" w:rightChars="0" w:firstLineChars="0"/>
        <w:textAlignment w:val="auto"/>
        <w:outlineLvl w:val="9"/>
        <w:rPr>
          <w:rFonts w:asciiTheme="minorEastAsia" w:hAnsiTheme="minorEastAsia"/>
          <w:b/>
          <w:sz w:val="28"/>
          <w:szCs w:val="28"/>
        </w:rPr>
      </w:pPr>
      <w:r>
        <w:rPr>
          <w:rFonts w:hint="eastAsia" w:asciiTheme="minorEastAsia" w:hAnsiTheme="minorEastAsia"/>
          <w:b/>
          <w:sz w:val="28"/>
          <w:szCs w:val="28"/>
        </w:rPr>
        <w:t>案例题（本大题共25分，每小题分值见下）</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inorEastAsia" w:hAnsiTheme="minorEastAsia"/>
          <w:sz w:val="24"/>
          <w:szCs w:val="24"/>
        </w:rPr>
      </w:pPr>
      <w:r>
        <w:rPr>
          <w:rFonts w:hint="eastAsia" w:asciiTheme="minorEastAsia" w:hAnsiTheme="minorEastAsia"/>
          <w:sz w:val="24"/>
          <w:szCs w:val="24"/>
        </w:rPr>
        <w:t>大学生小明周一上课时看到同学小燕所戴手镯非常漂亮，拟买下送与女朋友做礼物。课后小明从小燕处讨得手镯把玩，越发喜欢，遂与小燕商量：以1000元买下手镯，当天拿走手镯，先付给小燕500元，下周一再付给小燕500元。</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inorEastAsia" w:hAnsiTheme="minorEastAsia"/>
          <w:sz w:val="24"/>
          <w:szCs w:val="24"/>
        </w:rPr>
      </w:pPr>
      <w:r>
        <w:rPr>
          <w:rFonts w:hint="eastAsia" w:asciiTheme="minorEastAsia" w:hAnsiTheme="minorEastAsia"/>
          <w:sz w:val="24"/>
          <w:szCs w:val="24"/>
        </w:rPr>
        <w:t>手镯实为小燕寝室同学小云所有，为小云所借。小云因为虚荣，并未告知小明实情。但小燕表示不同意出售手镯。小明以要向老师告发小燕上次考试作弊一事为要挟，小燕无奈同意。小明付给小燕500元后喜携手镯离去。得知手镯卖与小明，小云不喜，坚持要求小燕讨回，并与小燕一起找小明理论，要求退回500元并拿回手镯。小明称依据民法善意取得制度已经取得该手镯的所有权并当场又拿出500元要小燕收下，同时拒绝交还手镯。</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inorEastAsia" w:hAnsiTheme="minorEastAsia"/>
          <w:sz w:val="24"/>
          <w:szCs w:val="24"/>
        </w:rPr>
      </w:pPr>
      <w:r>
        <w:rPr>
          <w:rFonts w:hint="eastAsia" w:asciiTheme="minorEastAsia" w:hAnsiTheme="minorEastAsia"/>
          <w:sz w:val="24"/>
          <w:szCs w:val="24"/>
        </w:rPr>
        <w:t>另，该手镯原味小云男友以900元价格在云南旅游时购得。</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inorEastAsia" w:hAnsiTheme="minorEastAsia"/>
          <w:sz w:val="24"/>
          <w:szCs w:val="24"/>
        </w:rPr>
      </w:pPr>
      <w:r>
        <w:rPr>
          <w:rFonts w:hint="eastAsia" w:asciiTheme="minorEastAsia" w:hAnsiTheme="minorEastAsia"/>
          <w:sz w:val="24"/>
          <w:szCs w:val="24"/>
        </w:rPr>
        <w:t>【问题】</w:t>
      </w:r>
    </w:p>
    <w:p>
      <w:pPr>
        <w:pStyle w:val="7"/>
        <w:keepNext w:val="0"/>
        <w:keepLines w:val="0"/>
        <w:pageBreakBefore w:val="0"/>
        <w:widowControl w:val="0"/>
        <w:numPr>
          <w:ilvl w:val="0"/>
          <w:numId w:val="10"/>
        </w:numPr>
        <w:kinsoku/>
        <w:wordWrap/>
        <w:overflowPunct/>
        <w:topLinePunct w:val="0"/>
        <w:autoSpaceDE/>
        <w:autoSpaceDN/>
        <w:bidi w:val="0"/>
        <w:adjustRightInd/>
        <w:snapToGrid w:val="0"/>
        <w:spacing w:line="420" w:lineRule="auto"/>
        <w:ind w:right="0" w:rightChars="0" w:firstLineChars="0"/>
        <w:textAlignment w:val="auto"/>
        <w:outlineLvl w:val="9"/>
        <w:rPr>
          <w:rFonts w:asciiTheme="minorEastAsia" w:hAnsiTheme="minorEastAsia"/>
          <w:sz w:val="24"/>
          <w:szCs w:val="24"/>
        </w:rPr>
      </w:pPr>
      <w:r>
        <w:rPr>
          <w:rFonts w:hint="eastAsia" w:asciiTheme="minorEastAsia" w:hAnsiTheme="minorEastAsia"/>
          <w:sz w:val="24"/>
          <w:szCs w:val="24"/>
        </w:rPr>
        <w:t>小明与小燕之间的合同是否成立、有效？简述法律依据。（10分）</w:t>
      </w:r>
    </w:p>
    <w:p>
      <w:pPr>
        <w:pStyle w:val="7"/>
        <w:keepNext w:val="0"/>
        <w:keepLines w:val="0"/>
        <w:pageBreakBefore w:val="0"/>
        <w:widowControl w:val="0"/>
        <w:numPr>
          <w:ilvl w:val="0"/>
          <w:numId w:val="10"/>
        </w:numPr>
        <w:kinsoku/>
        <w:wordWrap/>
        <w:overflowPunct/>
        <w:topLinePunct w:val="0"/>
        <w:autoSpaceDE/>
        <w:autoSpaceDN/>
        <w:bidi w:val="0"/>
        <w:adjustRightInd/>
        <w:snapToGrid w:val="0"/>
        <w:spacing w:line="420" w:lineRule="auto"/>
        <w:ind w:right="0" w:rightChars="0" w:firstLineChars="0"/>
        <w:textAlignment w:val="auto"/>
        <w:outlineLvl w:val="9"/>
        <w:rPr>
          <w:rFonts w:asciiTheme="minorEastAsia" w:hAnsiTheme="minorEastAsia"/>
          <w:sz w:val="24"/>
          <w:szCs w:val="24"/>
        </w:rPr>
      </w:pPr>
      <w:r>
        <w:rPr>
          <w:rFonts w:hint="eastAsia" w:asciiTheme="minorEastAsia" w:hAnsiTheme="minorEastAsia"/>
          <w:sz w:val="24"/>
          <w:szCs w:val="24"/>
        </w:rPr>
        <w:t>手镯所有权是否变动？如变动，何时变动？简述法律依据。（8分）</w:t>
      </w:r>
    </w:p>
    <w:p>
      <w:pPr>
        <w:pStyle w:val="7"/>
        <w:keepNext w:val="0"/>
        <w:keepLines w:val="0"/>
        <w:pageBreakBefore w:val="0"/>
        <w:widowControl w:val="0"/>
        <w:numPr>
          <w:ilvl w:val="0"/>
          <w:numId w:val="10"/>
        </w:numPr>
        <w:kinsoku/>
        <w:wordWrap/>
        <w:overflowPunct/>
        <w:topLinePunct w:val="0"/>
        <w:autoSpaceDE/>
        <w:autoSpaceDN/>
        <w:bidi w:val="0"/>
        <w:adjustRightInd/>
        <w:snapToGrid w:val="0"/>
        <w:spacing w:line="420" w:lineRule="auto"/>
        <w:ind w:right="0" w:rightChars="0" w:firstLineChars="0"/>
        <w:textAlignment w:val="auto"/>
        <w:outlineLvl w:val="9"/>
        <w:rPr>
          <w:rFonts w:asciiTheme="minorEastAsia" w:hAnsiTheme="minorEastAsia"/>
          <w:sz w:val="24"/>
          <w:szCs w:val="24"/>
        </w:rPr>
      </w:pPr>
      <w:r>
        <w:rPr>
          <w:rFonts w:hint="eastAsia" w:asciiTheme="minorEastAsia" w:hAnsiTheme="minorEastAsia"/>
          <w:sz w:val="24"/>
          <w:szCs w:val="24"/>
        </w:rPr>
        <w:t>你认为本案应当如何处理？简述法律依据。（7分）</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inorEastAsia" w:hAnsiTheme="minorEastAsia"/>
          <w:sz w:val="24"/>
          <w:szCs w:val="24"/>
        </w:rPr>
      </w:pP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inorEastAsia" w:hAnsiTheme="minorEastAsia"/>
          <w:sz w:val="24"/>
          <w:szCs w:val="24"/>
        </w:rPr>
      </w:pPr>
      <w:r>
        <w:rPr>
          <w:rFonts w:asciiTheme="minorEastAsia" w:hAnsiTheme="minorEastAsia"/>
          <w:sz w:val="24"/>
          <w:szCs w:val="24"/>
        </w:rPr>
        <w:br w:type="page"/>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inorEastAsia" w:hAnsiTheme="minorEastAsia"/>
          <w:sz w:val="24"/>
          <w:szCs w:val="24"/>
        </w:rPr>
      </w:pPr>
    </w:p>
    <w:p>
      <w:pPr>
        <w:keepNext w:val="0"/>
        <w:keepLines w:val="0"/>
        <w:pageBreakBefore w:val="0"/>
        <w:widowControl w:val="0"/>
        <w:kinsoku/>
        <w:wordWrap/>
        <w:overflowPunct/>
        <w:topLinePunct w:val="0"/>
        <w:autoSpaceDE/>
        <w:autoSpaceDN/>
        <w:bidi w:val="0"/>
        <w:adjustRightInd/>
        <w:snapToGrid w:val="0"/>
        <w:spacing w:line="420" w:lineRule="auto"/>
        <w:ind w:right="0" w:rightChars="0"/>
        <w:jc w:val="center"/>
        <w:textAlignment w:val="auto"/>
        <w:outlineLvl w:val="9"/>
        <w:rPr>
          <w:rFonts w:ascii="黑体" w:hAnsi="黑体" w:eastAsia="黑体"/>
          <w:b/>
          <w:sz w:val="32"/>
          <w:szCs w:val="32"/>
        </w:rPr>
      </w:pPr>
      <w:r>
        <w:rPr>
          <w:rFonts w:hint="eastAsia" w:ascii="黑体" w:hAnsi="黑体" w:eastAsia="黑体"/>
          <w:b/>
          <w:sz w:val="32"/>
          <w:szCs w:val="32"/>
        </w:rPr>
        <w:t>2017年上海政法学院硕士研究生入学考试</w:t>
      </w:r>
    </w:p>
    <w:p>
      <w:pPr>
        <w:keepNext w:val="0"/>
        <w:keepLines w:val="0"/>
        <w:pageBreakBefore w:val="0"/>
        <w:widowControl w:val="0"/>
        <w:kinsoku/>
        <w:wordWrap/>
        <w:overflowPunct/>
        <w:topLinePunct w:val="0"/>
        <w:autoSpaceDE/>
        <w:autoSpaceDN/>
        <w:bidi w:val="0"/>
        <w:adjustRightInd/>
        <w:snapToGrid w:val="0"/>
        <w:spacing w:line="420" w:lineRule="auto"/>
        <w:ind w:right="0" w:rightChars="0"/>
        <w:jc w:val="center"/>
        <w:textAlignment w:val="auto"/>
        <w:outlineLvl w:val="9"/>
        <w:rPr>
          <w:rFonts w:ascii="黑体" w:hAnsi="黑体" w:eastAsia="黑体"/>
          <w:b/>
          <w:sz w:val="32"/>
          <w:szCs w:val="32"/>
        </w:rPr>
      </w:pPr>
      <w:r>
        <w:rPr>
          <w:rFonts w:hint="eastAsia" w:ascii="黑体" w:hAnsi="黑体" w:eastAsia="黑体"/>
          <w:b/>
          <w:sz w:val="32"/>
          <w:szCs w:val="32"/>
        </w:rPr>
        <w:t>业务科目试题</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黑体" w:hAnsi="黑体" w:eastAsia="黑体"/>
          <w:sz w:val="28"/>
          <w:szCs w:val="28"/>
          <w:u w:val="single"/>
        </w:rPr>
      </w:pPr>
      <w:r>
        <w:rPr>
          <w:rFonts w:hint="eastAsia" w:ascii="黑体" w:hAnsi="黑体" w:eastAsia="黑体"/>
          <w:sz w:val="28"/>
          <w:szCs w:val="28"/>
        </w:rPr>
        <w:t>考试科目名称：</w:t>
      </w:r>
      <w:r>
        <w:rPr>
          <w:rFonts w:hint="eastAsia" w:ascii="黑体" w:hAnsi="黑体" w:eastAsia="黑体"/>
          <w:sz w:val="28"/>
          <w:szCs w:val="28"/>
          <w:u w:val="single"/>
        </w:rPr>
        <w:t>经济法学综合</w:t>
      </w:r>
    </w:p>
    <w:p>
      <w:pPr>
        <w:pStyle w:val="7"/>
        <w:keepNext w:val="0"/>
        <w:keepLines w:val="0"/>
        <w:pageBreakBefore w:val="0"/>
        <w:widowControl w:val="0"/>
        <w:numPr>
          <w:ilvl w:val="0"/>
          <w:numId w:val="11"/>
        </w:numPr>
        <w:kinsoku/>
        <w:wordWrap/>
        <w:overflowPunct/>
        <w:topLinePunct w:val="0"/>
        <w:autoSpaceDE/>
        <w:autoSpaceDN/>
        <w:bidi w:val="0"/>
        <w:adjustRightInd/>
        <w:snapToGrid w:val="0"/>
        <w:spacing w:line="420" w:lineRule="auto"/>
        <w:ind w:right="0" w:rightChars="0" w:firstLineChars="0"/>
        <w:textAlignment w:val="auto"/>
        <w:outlineLvl w:val="9"/>
        <w:rPr>
          <w:rFonts w:asciiTheme="minorEastAsia" w:hAnsiTheme="minorEastAsia"/>
          <w:b/>
          <w:sz w:val="28"/>
          <w:szCs w:val="28"/>
        </w:rPr>
      </w:pPr>
      <w:r>
        <w:rPr>
          <w:rFonts w:hint="eastAsia" w:asciiTheme="minorEastAsia" w:hAnsiTheme="minorEastAsia"/>
          <w:b/>
          <w:sz w:val="28"/>
          <w:szCs w:val="28"/>
        </w:rPr>
        <w:t>名词解释（本大题共6小题，每小题6分，共36分）</w:t>
      </w:r>
    </w:p>
    <w:p>
      <w:pPr>
        <w:pStyle w:val="7"/>
        <w:keepNext w:val="0"/>
        <w:keepLines w:val="0"/>
        <w:pageBreakBefore w:val="0"/>
        <w:widowControl w:val="0"/>
        <w:numPr>
          <w:ilvl w:val="0"/>
          <w:numId w:val="12"/>
        </w:numPr>
        <w:kinsoku/>
        <w:wordWrap/>
        <w:overflowPunct/>
        <w:topLinePunct w:val="0"/>
        <w:autoSpaceDE/>
        <w:autoSpaceDN/>
        <w:bidi w:val="0"/>
        <w:adjustRightInd/>
        <w:snapToGrid w:val="0"/>
        <w:spacing w:line="420" w:lineRule="auto"/>
        <w:ind w:right="0" w:rightChars="0" w:firstLine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经营者集中</w:t>
      </w:r>
    </w:p>
    <w:p>
      <w:pPr>
        <w:pStyle w:val="7"/>
        <w:keepNext w:val="0"/>
        <w:keepLines w:val="0"/>
        <w:pageBreakBefore w:val="0"/>
        <w:widowControl w:val="0"/>
        <w:numPr>
          <w:ilvl w:val="0"/>
          <w:numId w:val="12"/>
        </w:numPr>
        <w:kinsoku/>
        <w:wordWrap/>
        <w:overflowPunct/>
        <w:topLinePunct w:val="0"/>
        <w:autoSpaceDE/>
        <w:autoSpaceDN/>
        <w:bidi w:val="0"/>
        <w:adjustRightInd/>
        <w:snapToGrid w:val="0"/>
        <w:spacing w:line="420" w:lineRule="auto"/>
        <w:ind w:right="0" w:rightChars="0" w:firstLine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商业秘密</w:t>
      </w:r>
    </w:p>
    <w:p>
      <w:pPr>
        <w:pStyle w:val="7"/>
        <w:keepNext w:val="0"/>
        <w:keepLines w:val="0"/>
        <w:pageBreakBefore w:val="0"/>
        <w:widowControl w:val="0"/>
        <w:numPr>
          <w:ilvl w:val="0"/>
          <w:numId w:val="12"/>
        </w:numPr>
        <w:kinsoku/>
        <w:wordWrap/>
        <w:overflowPunct/>
        <w:topLinePunct w:val="0"/>
        <w:autoSpaceDE/>
        <w:autoSpaceDN/>
        <w:bidi w:val="0"/>
        <w:adjustRightInd/>
        <w:snapToGrid w:val="0"/>
        <w:spacing w:line="420" w:lineRule="auto"/>
        <w:ind w:right="0" w:rightChars="0" w:firstLine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内幕交易</w:t>
      </w:r>
    </w:p>
    <w:p>
      <w:pPr>
        <w:pStyle w:val="7"/>
        <w:keepNext w:val="0"/>
        <w:keepLines w:val="0"/>
        <w:pageBreakBefore w:val="0"/>
        <w:widowControl w:val="0"/>
        <w:numPr>
          <w:ilvl w:val="0"/>
          <w:numId w:val="12"/>
        </w:numPr>
        <w:kinsoku/>
        <w:wordWrap/>
        <w:overflowPunct/>
        <w:topLinePunct w:val="0"/>
        <w:autoSpaceDE/>
        <w:autoSpaceDN/>
        <w:bidi w:val="0"/>
        <w:adjustRightInd/>
        <w:snapToGrid w:val="0"/>
        <w:spacing w:line="420" w:lineRule="auto"/>
        <w:ind w:right="0" w:rightChars="0" w:firstLine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税收逃避</w:t>
      </w:r>
    </w:p>
    <w:p>
      <w:pPr>
        <w:pStyle w:val="7"/>
        <w:keepNext w:val="0"/>
        <w:keepLines w:val="0"/>
        <w:pageBreakBefore w:val="0"/>
        <w:widowControl w:val="0"/>
        <w:numPr>
          <w:ilvl w:val="0"/>
          <w:numId w:val="12"/>
        </w:numPr>
        <w:kinsoku/>
        <w:wordWrap/>
        <w:overflowPunct/>
        <w:topLinePunct w:val="0"/>
        <w:autoSpaceDE/>
        <w:autoSpaceDN/>
        <w:bidi w:val="0"/>
        <w:adjustRightInd/>
        <w:snapToGrid w:val="0"/>
        <w:spacing w:line="420" w:lineRule="auto"/>
        <w:ind w:right="0" w:rightChars="0" w:firstLine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用人单位的内部劳动规则</w:t>
      </w:r>
    </w:p>
    <w:p>
      <w:pPr>
        <w:pStyle w:val="7"/>
        <w:keepNext w:val="0"/>
        <w:keepLines w:val="0"/>
        <w:pageBreakBefore w:val="0"/>
        <w:widowControl w:val="0"/>
        <w:numPr>
          <w:ilvl w:val="0"/>
          <w:numId w:val="12"/>
        </w:numPr>
        <w:kinsoku/>
        <w:wordWrap/>
        <w:overflowPunct/>
        <w:topLinePunct w:val="0"/>
        <w:autoSpaceDE/>
        <w:autoSpaceDN/>
        <w:bidi w:val="0"/>
        <w:adjustRightInd/>
        <w:snapToGrid w:val="0"/>
        <w:spacing w:line="420" w:lineRule="auto"/>
        <w:ind w:right="0" w:rightChars="0" w:firstLine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工伤保险</w:t>
      </w:r>
    </w:p>
    <w:p>
      <w:pPr>
        <w:pStyle w:val="7"/>
        <w:keepNext w:val="0"/>
        <w:keepLines w:val="0"/>
        <w:pageBreakBefore w:val="0"/>
        <w:widowControl w:val="0"/>
        <w:numPr>
          <w:ilvl w:val="0"/>
          <w:numId w:val="11"/>
        </w:numPr>
        <w:kinsoku/>
        <w:wordWrap/>
        <w:overflowPunct/>
        <w:topLinePunct w:val="0"/>
        <w:autoSpaceDE/>
        <w:autoSpaceDN/>
        <w:bidi w:val="0"/>
        <w:adjustRightInd/>
        <w:snapToGrid w:val="0"/>
        <w:spacing w:line="420" w:lineRule="auto"/>
        <w:ind w:right="0" w:rightChars="0" w:firstLineChars="0"/>
        <w:textAlignment w:val="auto"/>
        <w:outlineLvl w:val="9"/>
        <w:rPr>
          <w:rFonts w:asciiTheme="minorEastAsia" w:hAnsiTheme="minorEastAsia"/>
          <w:b/>
          <w:sz w:val="28"/>
          <w:szCs w:val="28"/>
        </w:rPr>
      </w:pPr>
      <w:r>
        <w:rPr>
          <w:rFonts w:hint="eastAsia" w:asciiTheme="minorEastAsia" w:hAnsiTheme="minorEastAsia"/>
          <w:b/>
          <w:sz w:val="28"/>
          <w:szCs w:val="28"/>
        </w:rPr>
        <w:t>简述题（本大题共6小题，每小题9分，共54分）</w:t>
      </w:r>
    </w:p>
    <w:p>
      <w:pPr>
        <w:pStyle w:val="7"/>
        <w:keepNext w:val="0"/>
        <w:keepLines w:val="0"/>
        <w:pageBreakBefore w:val="0"/>
        <w:widowControl w:val="0"/>
        <w:numPr>
          <w:ilvl w:val="0"/>
          <w:numId w:val="13"/>
        </w:numPr>
        <w:kinsoku/>
        <w:wordWrap/>
        <w:overflowPunct/>
        <w:topLinePunct w:val="0"/>
        <w:autoSpaceDE/>
        <w:autoSpaceDN/>
        <w:bidi w:val="0"/>
        <w:adjustRightInd/>
        <w:snapToGrid w:val="0"/>
        <w:spacing w:line="420" w:lineRule="auto"/>
        <w:ind w:right="0" w:rightChars="0" w:firstLine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简述经济法与行政法的关系</w:t>
      </w:r>
    </w:p>
    <w:p>
      <w:pPr>
        <w:pStyle w:val="7"/>
        <w:keepNext w:val="0"/>
        <w:keepLines w:val="0"/>
        <w:pageBreakBefore w:val="0"/>
        <w:widowControl w:val="0"/>
        <w:numPr>
          <w:ilvl w:val="0"/>
          <w:numId w:val="13"/>
        </w:numPr>
        <w:kinsoku/>
        <w:wordWrap/>
        <w:overflowPunct/>
        <w:topLinePunct w:val="0"/>
        <w:autoSpaceDE/>
        <w:autoSpaceDN/>
        <w:bidi w:val="0"/>
        <w:adjustRightInd/>
        <w:snapToGrid w:val="0"/>
        <w:spacing w:line="420" w:lineRule="auto"/>
        <w:ind w:right="0" w:rightChars="0" w:firstLine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简述市场规制法的原则</w:t>
      </w:r>
    </w:p>
    <w:p>
      <w:pPr>
        <w:pStyle w:val="7"/>
        <w:keepNext w:val="0"/>
        <w:keepLines w:val="0"/>
        <w:pageBreakBefore w:val="0"/>
        <w:widowControl w:val="0"/>
        <w:numPr>
          <w:ilvl w:val="0"/>
          <w:numId w:val="13"/>
        </w:numPr>
        <w:kinsoku/>
        <w:wordWrap/>
        <w:overflowPunct/>
        <w:topLinePunct w:val="0"/>
        <w:autoSpaceDE/>
        <w:autoSpaceDN/>
        <w:bidi w:val="0"/>
        <w:adjustRightInd/>
        <w:snapToGrid w:val="0"/>
        <w:spacing w:line="420" w:lineRule="auto"/>
        <w:ind w:right="0" w:rightChars="0" w:firstLine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简述滥用市场支配地位行为的表现</w:t>
      </w:r>
    </w:p>
    <w:p>
      <w:pPr>
        <w:pStyle w:val="7"/>
        <w:keepNext w:val="0"/>
        <w:keepLines w:val="0"/>
        <w:pageBreakBefore w:val="0"/>
        <w:widowControl w:val="0"/>
        <w:numPr>
          <w:ilvl w:val="0"/>
          <w:numId w:val="13"/>
        </w:numPr>
        <w:kinsoku/>
        <w:wordWrap/>
        <w:overflowPunct/>
        <w:topLinePunct w:val="0"/>
        <w:autoSpaceDE/>
        <w:autoSpaceDN/>
        <w:bidi w:val="0"/>
        <w:adjustRightInd/>
        <w:snapToGrid w:val="0"/>
        <w:spacing w:line="420" w:lineRule="auto"/>
        <w:ind w:right="0" w:rightChars="0" w:firstLine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简述政府采购的方式</w:t>
      </w:r>
    </w:p>
    <w:p>
      <w:pPr>
        <w:pStyle w:val="7"/>
        <w:keepNext w:val="0"/>
        <w:keepLines w:val="0"/>
        <w:pageBreakBefore w:val="0"/>
        <w:widowControl w:val="0"/>
        <w:numPr>
          <w:ilvl w:val="0"/>
          <w:numId w:val="13"/>
        </w:numPr>
        <w:kinsoku/>
        <w:wordWrap/>
        <w:overflowPunct/>
        <w:topLinePunct w:val="0"/>
        <w:autoSpaceDE/>
        <w:autoSpaceDN/>
        <w:bidi w:val="0"/>
        <w:adjustRightInd/>
        <w:snapToGrid w:val="0"/>
        <w:spacing w:line="420" w:lineRule="auto"/>
        <w:ind w:right="0" w:rightChars="0" w:firstLine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简述我国劳动争议仲裁的受案范围</w:t>
      </w:r>
    </w:p>
    <w:p>
      <w:pPr>
        <w:pStyle w:val="7"/>
        <w:keepNext w:val="0"/>
        <w:keepLines w:val="0"/>
        <w:pageBreakBefore w:val="0"/>
        <w:widowControl w:val="0"/>
        <w:numPr>
          <w:ilvl w:val="0"/>
          <w:numId w:val="13"/>
        </w:numPr>
        <w:kinsoku/>
        <w:wordWrap/>
        <w:overflowPunct/>
        <w:topLinePunct w:val="0"/>
        <w:autoSpaceDE/>
        <w:autoSpaceDN/>
        <w:bidi w:val="0"/>
        <w:adjustRightInd/>
        <w:snapToGrid w:val="0"/>
        <w:spacing w:line="420" w:lineRule="auto"/>
        <w:ind w:right="0" w:rightChars="0" w:firstLine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简述劳动法对女职工的特殊保护</w:t>
      </w:r>
    </w:p>
    <w:p>
      <w:pPr>
        <w:pStyle w:val="7"/>
        <w:keepNext w:val="0"/>
        <w:keepLines w:val="0"/>
        <w:pageBreakBefore w:val="0"/>
        <w:widowControl w:val="0"/>
        <w:numPr>
          <w:ilvl w:val="0"/>
          <w:numId w:val="11"/>
        </w:numPr>
        <w:kinsoku/>
        <w:wordWrap/>
        <w:overflowPunct/>
        <w:topLinePunct w:val="0"/>
        <w:autoSpaceDE/>
        <w:autoSpaceDN/>
        <w:bidi w:val="0"/>
        <w:adjustRightInd/>
        <w:snapToGrid w:val="0"/>
        <w:spacing w:line="420" w:lineRule="auto"/>
        <w:ind w:right="0" w:rightChars="0" w:firstLineChars="0"/>
        <w:textAlignment w:val="auto"/>
        <w:outlineLvl w:val="9"/>
        <w:rPr>
          <w:rFonts w:asciiTheme="minorEastAsia" w:hAnsiTheme="minorEastAsia"/>
          <w:b/>
          <w:sz w:val="28"/>
          <w:szCs w:val="28"/>
        </w:rPr>
      </w:pPr>
      <w:r>
        <w:rPr>
          <w:rFonts w:hint="eastAsia" w:asciiTheme="minorEastAsia" w:hAnsiTheme="minorEastAsia"/>
          <w:b/>
          <w:sz w:val="28"/>
          <w:szCs w:val="28"/>
        </w:rPr>
        <w:t>论述题（本大题共2小题，每小题30分，共60分）</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1、《消费者权益保护法》所规定的经营者的具体义务</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2、论我国的工资保障制度</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asciiTheme="majorEastAsia" w:hAnsiTheme="majorEastAsia" w:eastAsiaTheme="majorEastAsia"/>
          <w:sz w:val="24"/>
          <w:szCs w:val="24"/>
        </w:rPr>
        <w:br w:type="page"/>
      </w:r>
    </w:p>
    <w:p>
      <w:pPr>
        <w:keepNext w:val="0"/>
        <w:keepLines w:val="0"/>
        <w:pageBreakBefore w:val="0"/>
        <w:widowControl w:val="0"/>
        <w:kinsoku/>
        <w:wordWrap/>
        <w:overflowPunct/>
        <w:topLinePunct w:val="0"/>
        <w:autoSpaceDE/>
        <w:autoSpaceDN/>
        <w:bidi w:val="0"/>
        <w:adjustRightInd/>
        <w:snapToGrid w:val="0"/>
        <w:spacing w:line="420" w:lineRule="auto"/>
        <w:ind w:right="0" w:rightChars="0"/>
        <w:jc w:val="center"/>
        <w:textAlignment w:val="auto"/>
        <w:outlineLvl w:val="9"/>
        <w:rPr>
          <w:rFonts w:ascii="黑体" w:hAnsi="黑体" w:eastAsia="黑体"/>
          <w:b/>
          <w:sz w:val="32"/>
          <w:szCs w:val="32"/>
        </w:rPr>
      </w:pPr>
      <w:r>
        <w:rPr>
          <w:rFonts w:hint="eastAsia" w:ascii="黑体" w:hAnsi="黑体" w:eastAsia="黑体"/>
          <w:b/>
          <w:sz w:val="32"/>
          <w:szCs w:val="32"/>
        </w:rPr>
        <w:t>2017年 上海政法学院硕士研究生入学考试</w:t>
      </w:r>
    </w:p>
    <w:p>
      <w:pPr>
        <w:keepNext w:val="0"/>
        <w:keepLines w:val="0"/>
        <w:pageBreakBefore w:val="0"/>
        <w:widowControl w:val="0"/>
        <w:kinsoku/>
        <w:wordWrap/>
        <w:overflowPunct/>
        <w:topLinePunct w:val="0"/>
        <w:autoSpaceDE/>
        <w:autoSpaceDN/>
        <w:bidi w:val="0"/>
        <w:adjustRightInd/>
        <w:snapToGrid w:val="0"/>
        <w:spacing w:line="420" w:lineRule="auto"/>
        <w:ind w:right="0" w:rightChars="0"/>
        <w:jc w:val="center"/>
        <w:textAlignment w:val="auto"/>
        <w:outlineLvl w:val="9"/>
        <w:rPr>
          <w:rFonts w:ascii="黑体" w:hAnsi="黑体" w:eastAsia="黑体"/>
          <w:b/>
          <w:sz w:val="32"/>
          <w:szCs w:val="32"/>
        </w:rPr>
      </w:pPr>
      <w:r>
        <w:rPr>
          <w:rFonts w:hint="eastAsia" w:ascii="黑体" w:hAnsi="黑体" w:eastAsia="黑体"/>
          <w:b/>
          <w:sz w:val="32"/>
          <w:szCs w:val="32"/>
        </w:rPr>
        <w:t>业务科目试题</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黑体" w:hAnsi="黑体" w:eastAsia="黑体"/>
          <w:sz w:val="28"/>
          <w:szCs w:val="28"/>
        </w:rPr>
      </w:pPr>
      <w:r>
        <w:rPr>
          <w:rFonts w:hint="eastAsia" w:ascii="黑体" w:hAnsi="黑体" w:eastAsia="黑体"/>
          <w:sz w:val="28"/>
          <w:szCs w:val="28"/>
        </w:rPr>
        <w:t>考试科目名称：</w:t>
      </w:r>
      <w:r>
        <w:rPr>
          <w:rFonts w:hint="eastAsia" w:ascii="黑体" w:hAnsi="黑体" w:eastAsia="黑体"/>
          <w:sz w:val="28"/>
          <w:szCs w:val="28"/>
          <w:u w:val="single"/>
        </w:rPr>
        <w:t>刑法学</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inorEastAsia" w:hAnsiTheme="minorEastAsia"/>
          <w:b/>
          <w:sz w:val="28"/>
          <w:szCs w:val="28"/>
        </w:rPr>
      </w:pPr>
      <w:r>
        <w:rPr>
          <w:rFonts w:hint="eastAsia" w:asciiTheme="minorEastAsia" w:hAnsiTheme="minorEastAsia"/>
          <w:b/>
          <w:sz w:val="28"/>
          <w:szCs w:val="28"/>
        </w:rPr>
        <w:t>一、名词解释题（本大题共5小题，每小题5分，共25分）</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1、不作为</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2、直接故意</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3、犯罪中止</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4、法条竞合</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5、空白罪状</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inorEastAsia" w:hAnsiTheme="minorEastAsia"/>
          <w:b/>
          <w:sz w:val="28"/>
          <w:szCs w:val="28"/>
        </w:rPr>
      </w:pPr>
      <w:r>
        <w:rPr>
          <w:rFonts w:hint="eastAsia" w:asciiTheme="minorEastAsia" w:hAnsiTheme="minorEastAsia"/>
          <w:b/>
          <w:sz w:val="28"/>
          <w:szCs w:val="28"/>
        </w:rPr>
        <w:t>二、简答题（本大题共3小题，每小题5分，共45分）</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rPr>
        <w:t>1、</w:t>
      </w:r>
      <w:r>
        <w:rPr>
          <w:rFonts w:hint="eastAsia" w:asciiTheme="majorEastAsia" w:hAnsiTheme="majorEastAsia" w:eastAsiaTheme="majorEastAsia"/>
          <w:sz w:val="24"/>
          <w:szCs w:val="24"/>
        </w:rPr>
        <w:t>简述共同犯罪的成立条件；</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2、简述我国刑法关于数罪并罚的基本规定</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3、简述认定盗窃罪与非罪的行为界限。</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inorEastAsia" w:hAnsiTheme="minorEastAsia"/>
          <w:b/>
          <w:sz w:val="28"/>
          <w:szCs w:val="28"/>
        </w:rPr>
      </w:pPr>
      <w:r>
        <w:rPr>
          <w:rFonts w:hint="eastAsia" w:asciiTheme="minorEastAsia" w:hAnsiTheme="minorEastAsia"/>
          <w:b/>
          <w:sz w:val="28"/>
          <w:szCs w:val="28"/>
        </w:rPr>
        <w:t>三、论述题（本大题共2小题，每小题25分，共50分）</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rPr>
        <w:t>1、</w:t>
      </w:r>
      <w:r>
        <w:rPr>
          <w:rFonts w:hint="eastAsia" w:asciiTheme="majorEastAsia" w:hAnsiTheme="majorEastAsia" w:eastAsiaTheme="majorEastAsia"/>
          <w:sz w:val="24"/>
          <w:szCs w:val="24"/>
        </w:rPr>
        <w:t>论述我国刑法中的刑罚目的；</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pPr>
      <w:r>
        <w:rPr>
          <w:rFonts w:hint="eastAsia" w:asciiTheme="majorEastAsia" w:hAnsiTheme="majorEastAsia" w:eastAsiaTheme="majorEastAsia"/>
          <w:sz w:val="24"/>
          <w:szCs w:val="24"/>
        </w:rPr>
        <w:t>2、论述贪污罪的主要认定要件与关键情形</w:t>
      </w:r>
      <w:r>
        <w:rPr>
          <w:rFonts w:hint="eastAsia" w:ascii="宋体" w:hAnsi="宋体"/>
        </w:rPr>
        <w:t>。</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inorEastAsia" w:hAnsiTheme="minorEastAsia"/>
          <w:b/>
          <w:sz w:val="28"/>
          <w:szCs w:val="28"/>
        </w:rPr>
      </w:pPr>
      <w:r>
        <w:rPr>
          <w:rFonts w:hint="eastAsia" w:asciiTheme="minorEastAsia" w:hAnsiTheme="minorEastAsia"/>
          <w:b/>
          <w:sz w:val="28"/>
          <w:szCs w:val="28"/>
        </w:rPr>
        <w:t>四、案例分析题（本大题共1小题，每小题30分，共50分）</w:t>
      </w:r>
    </w:p>
    <w:p>
      <w:pPr>
        <w:keepNext w:val="0"/>
        <w:keepLines w:val="0"/>
        <w:pageBreakBefore w:val="0"/>
        <w:widowControl w:val="0"/>
        <w:kinsoku/>
        <w:wordWrap/>
        <w:overflowPunct/>
        <w:topLinePunct w:val="0"/>
        <w:autoSpaceDE/>
        <w:autoSpaceDN/>
        <w:bidi w:val="0"/>
        <w:adjustRightInd/>
        <w:snapToGrid w:val="0"/>
        <w:spacing w:line="420" w:lineRule="auto"/>
        <w:ind w:right="0" w:rightChars="0" w:firstLine="480" w:firstLineChars="20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2009年4月，被害人彭某经营位于江西省新余市某选矿厂。2010年4至5月间，被告人陈某为迫使彭某转让该厂，多次指使社会人员以每去一次每人发50元为条件，组织本地部分老人，妇女到厂里，采取关电闸、阻拦货车装货等方式阻碍生产，并对工人进行威胁。2010年11月，彭某被迫将该选矿厂以390万元的价格转让给陈某。陈某陆续支付彭某320万元，但仍欠70万元，彭某多次讨要未果。2011年7月3日21时许，在新余市某娱乐城301包厢内，陈某指使艾某等人殴打彭某，并逼迫彭某写下收到陈某购买选矿厂所欠70万元的收条。经鉴定，彭某所受身体损伤构成轻微伤。</w:t>
      </w:r>
    </w:p>
    <w:p>
      <w:pPr>
        <w:keepNext w:val="0"/>
        <w:keepLines w:val="0"/>
        <w:pageBreakBefore w:val="0"/>
        <w:widowControl w:val="0"/>
        <w:kinsoku/>
        <w:wordWrap/>
        <w:overflowPunct/>
        <w:topLinePunct w:val="0"/>
        <w:autoSpaceDE/>
        <w:autoSpaceDN/>
        <w:bidi w:val="0"/>
        <w:adjustRightInd/>
        <w:snapToGrid w:val="0"/>
        <w:spacing w:line="420" w:lineRule="auto"/>
        <w:ind w:right="0" w:rightChars="0" w:firstLine="480" w:firstLineChars="200"/>
        <w:textAlignment w:val="auto"/>
        <w:outlineLvl w:val="9"/>
        <w:rPr>
          <w:rFonts w:hint="eastAsia" w:asciiTheme="majorEastAsia" w:hAnsiTheme="majorEastAsia" w:eastAsiaTheme="majorEastAsia"/>
          <w:sz w:val="24"/>
          <w:szCs w:val="24"/>
        </w:rPr>
      </w:pPr>
      <w:r>
        <w:rPr>
          <w:rFonts w:hint="eastAsia" w:asciiTheme="majorEastAsia" w:hAnsiTheme="majorEastAsia" w:eastAsiaTheme="majorEastAsia"/>
          <w:sz w:val="24"/>
          <w:szCs w:val="24"/>
        </w:rPr>
        <w:t>分析：陈某的行为应当如何认定？</w:t>
      </w:r>
    </w:p>
    <w:p>
      <w:pPr>
        <w:keepNext w:val="0"/>
        <w:keepLines w:val="0"/>
        <w:pageBreakBefore w:val="0"/>
        <w:widowControl w:val="0"/>
        <w:kinsoku/>
        <w:wordWrap/>
        <w:overflowPunct/>
        <w:topLinePunct w:val="0"/>
        <w:autoSpaceDE/>
        <w:autoSpaceDN/>
        <w:bidi w:val="0"/>
        <w:adjustRightInd/>
        <w:snapToGrid w:val="0"/>
        <w:spacing w:line="420" w:lineRule="auto"/>
        <w:ind w:right="0" w:rightChars="0" w:firstLine="480" w:firstLineChars="200"/>
        <w:textAlignment w:val="auto"/>
        <w:outlineLvl w:val="9"/>
        <w:rPr>
          <w:rFonts w:hint="eastAsia" w:asciiTheme="majorEastAsia" w:hAnsiTheme="majorEastAsia" w:eastAsiaTheme="majorEastAsia"/>
          <w:sz w:val="24"/>
          <w:szCs w:val="24"/>
        </w:rPr>
      </w:pPr>
      <w:r>
        <w:rPr>
          <w:rFonts w:hint="eastAsia" w:asciiTheme="majorEastAsia" w:hAnsiTheme="majorEastAsia" w:eastAsiaTheme="majorEastAsia"/>
          <w:sz w:val="24"/>
          <w:szCs w:val="24"/>
        </w:rPr>
        <w:br w:type="page"/>
      </w:r>
    </w:p>
    <w:p>
      <w:pPr>
        <w:keepNext w:val="0"/>
        <w:keepLines w:val="0"/>
        <w:pageBreakBefore w:val="0"/>
        <w:widowControl w:val="0"/>
        <w:kinsoku/>
        <w:wordWrap/>
        <w:overflowPunct/>
        <w:topLinePunct w:val="0"/>
        <w:autoSpaceDE/>
        <w:autoSpaceDN/>
        <w:bidi w:val="0"/>
        <w:adjustRightInd/>
        <w:snapToGrid w:val="0"/>
        <w:spacing w:line="420" w:lineRule="auto"/>
        <w:ind w:right="0" w:rightChars="0" w:firstLine="480" w:firstLineChars="200"/>
        <w:textAlignment w:val="auto"/>
        <w:outlineLvl w:val="9"/>
        <w:rPr>
          <w:rFonts w:hint="eastAsia" w:asciiTheme="majorEastAsia" w:hAnsiTheme="majorEastAsia" w:eastAsiaTheme="majorEastAsia"/>
          <w:sz w:val="24"/>
          <w:szCs w:val="24"/>
        </w:rPr>
      </w:pPr>
    </w:p>
    <w:p>
      <w:pPr>
        <w:keepNext w:val="0"/>
        <w:keepLines w:val="0"/>
        <w:pageBreakBefore w:val="0"/>
        <w:widowControl w:val="0"/>
        <w:kinsoku/>
        <w:wordWrap/>
        <w:overflowPunct/>
        <w:topLinePunct w:val="0"/>
        <w:autoSpaceDE/>
        <w:autoSpaceDN/>
        <w:bidi w:val="0"/>
        <w:adjustRightInd/>
        <w:snapToGrid w:val="0"/>
        <w:spacing w:line="420" w:lineRule="auto"/>
        <w:ind w:right="0" w:rightChars="0"/>
        <w:jc w:val="center"/>
        <w:textAlignment w:val="auto"/>
        <w:outlineLvl w:val="9"/>
        <w:rPr>
          <w:rFonts w:ascii="黑体" w:hAnsi="黑体" w:eastAsia="黑体"/>
          <w:b/>
          <w:sz w:val="32"/>
          <w:szCs w:val="32"/>
        </w:rPr>
      </w:pPr>
      <w:r>
        <w:rPr>
          <w:rFonts w:hint="eastAsia" w:ascii="黑体" w:hAnsi="黑体" w:eastAsia="黑体"/>
          <w:b/>
          <w:sz w:val="32"/>
          <w:szCs w:val="32"/>
        </w:rPr>
        <w:t>2017年 上海政法学院硕士研究生入学考试</w:t>
      </w:r>
    </w:p>
    <w:p>
      <w:pPr>
        <w:keepNext w:val="0"/>
        <w:keepLines w:val="0"/>
        <w:pageBreakBefore w:val="0"/>
        <w:widowControl w:val="0"/>
        <w:kinsoku/>
        <w:wordWrap/>
        <w:overflowPunct/>
        <w:topLinePunct w:val="0"/>
        <w:autoSpaceDE/>
        <w:autoSpaceDN/>
        <w:bidi w:val="0"/>
        <w:adjustRightInd/>
        <w:snapToGrid w:val="0"/>
        <w:spacing w:line="420" w:lineRule="auto"/>
        <w:ind w:right="0" w:rightChars="0"/>
        <w:jc w:val="center"/>
        <w:textAlignment w:val="auto"/>
        <w:outlineLvl w:val="9"/>
        <w:rPr>
          <w:rFonts w:ascii="黑体" w:hAnsi="黑体" w:eastAsia="黑体"/>
          <w:b/>
          <w:sz w:val="32"/>
          <w:szCs w:val="32"/>
        </w:rPr>
      </w:pPr>
      <w:r>
        <w:rPr>
          <w:rFonts w:hint="eastAsia" w:ascii="黑体" w:hAnsi="黑体" w:eastAsia="黑体"/>
          <w:b/>
          <w:sz w:val="32"/>
          <w:szCs w:val="32"/>
        </w:rPr>
        <w:t>业务科目试题</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黑体" w:hAnsi="黑体" w:eastAsia="黑体"/>
          <w:sz w:val="28"/>
          <w:szCs w:val="28"/>
        </w:rPr>
      </w:pPr>
      <w:r>
        <w:rPr>
          <w:rFonts w:hint="eastAsia" w:ascii="黑体" w:hAnsi="黑体" w:eastAsia="黑体"/>
          <w:sz w:val="28"/>
          <w:szCs w:val="28"/>
        </w:rPr>
        <w:t>考试科目名称：</w:t>
      </w:r>
      <w:r>
        <w:rPr>
          <w:rFonts w:hint="eastAsia" w:ascii="黑体" w:hAnsi="黑体" w:eastAsia="黑体"/>
          <w:sz w:val="28"/>
          <w:szCs w:val="28"/>
          <w:u w:val="single"/>
        </w:rPr>
        <w:t>环境与资源保护法学</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pPr>
      <w:r>
        <w:rPr>
          <w:rFonts w:hint="eastAsia" w:asciiTheme="minorEastAsia" w:hAnsiTheme="minorEastAsia"/>
          <w:b/>
          <w:sz w:val="28"/>
          <w:szCs w:val="28"/>
        </w:rPr>
        <w:t>一、名词解释题（本大题6小题，每小题5分，共30分</w:t>
      </w:r>
      <w:r>
        <w:rPr>
          <w:rFonts w:hint="eastAsia" w:ascii="宋体" w:hAnsi="宋体"/>
        </w:rPr>
        <w:t>）</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1、环境污染</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2、环境公益诉讼</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3、重点污染物总量控制制度</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4、环境保护目标责任制</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5、共同但有区别的责任原则</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6、国际环境法中的代内公平</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inorEastAsia" w:hAnsiTheme="minorEastAsia"/>
          <w:b/>
          <w:sz w:val="28"/>
          <w:szCs w:val="28"/>
        </w:rPr>
      </w:pPr>
      <w:r>
        <w:rPr>
          <w:rFonts w:hint="eastAsia" w:asciiTheme="minorEastAsia" w:hAnsiTheme="minorEastAsia"/>
          <w:b/>
          <w:sz w:val="28"/>
          <w:szCs w:val="28"/>
        </w:rPr>
        <w:t>二、简述题（本大题共4小题，每小题15分，共60分）</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1、简述环境民事责任的内涵及特点。</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2、简述环境标准制度。</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3、简述“三同时”制度</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4、简述突发环境事件应急预案制度。</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inorEastAsia" w:hAnsiTheme="minorEastAsia"/>
          <w:b/>
          <w:sz w:val="28"/>
          <w:szCs w:val="28"/>
        </w:rPr>
      </w:pPr>
      <w:r>
        <w:rPr>
          <w:rFonts w:hint="eastAsia" w:asciiTheme="minorEastAsia" w:hAnsiTheme="minorEastAsia"/>
          <w:b/>
          <w:sz w:val="28"/>
          <w:szCs w:val="28"/>
        </w:rPr>
        <w:t>三、论述题（本大题共2小题，每小题30分，共60分）</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1、论述我国的环境影响评价制度。</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hint="eastAsia" w:asciiTheme="majorEastAsia" w:hAnsiTheme="majorEastAsia" w:eastAsiaTheme="majorEastAsia"/>
          <w:sz w:val="24"/>
          <w:szCs w:val="24"/>
        </w:rPr>
      </w:pPr>
      <w:r>
        <w:rPr>
          <w:rFonts w:hint="eastAsia" w:asciiTheme="majorEastAsia" w:hAnsiTheme="majorEastAsia" w:eastAsiaTheme="majorEastAsia"/>
          <w:sz w:val="24"/>
          <w:szCs w:val="24"/>
        </w:rPr>
        <w:t>2、论述国家资源开发主权权利和不损害国外环境责任原则。</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hint="eastAsia" w:asciiTheme="majorEastAsia" w:hAnsiTheme="majorEastAsia" w:eastAsiaTheme="majorEastAsia"/>
          <w:sz w:val="24"/>
          <w:szCs w:val="24"/>
        </w:rPr>
      </w:pPr>
      <w:r>
        <w:rPr>
          <w:rFonts w:hint="eastAsia" w:asciiTheme="majorEastAsia" w:hAnsiTheme="majorEastAsia" w:eastAsiaTheme="majorEastAsia"/>
          <w:sz w:val="24"/>
          <w:szCs w:val="24"/>
        </w:rPr>
        <w:br w:type="page"/>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hint="eastAsia" w:asciiTheme="majorEastAsia" w:hAnsiTheme="majorEastAsia" w:eastAsiaTheme="majorEastAsia"/>
          <w:sz w:val="24"/>
          <w:szCs w:val="24"/>
        </w:rPr>
      </w:pPr>
    </w:p>
    <w:p>
      <w:pPr>
        <w:keepNext w:val="0"/>
        <w:keepLines w:val="0"/>
        <w:pageBreakBefore w:val="0"/>
        <w:widowControl w:val="0"/>
        <w:kinsoku/>
        <w:wordWrap/>
        <w:overflowPunct/>
        <w:topLinePunct w:val="0"/>
        <w:autoSpaceDE/>
        <w:autoSpaceDN/>
        <w:bidi w:val="0"/>
        <w:adjustRightInd/>
        <w:snapToGrid w:val="0"/>
        <w:spacing w:line="420" w:lineRule="auto"/>
        <w:ind w:right="0" w:rightChars="0"/>
        <w:jc w:val="center"/>
        <w:textAlignment w:val="auto"/>
        <w:outlineLvl w:val="9"/>
        <w:rPr>
          <w:rFonts w:ascii="黑体" w:hAnsi="黑体" w:eastAsia="黑体"/>
          <w:b/>
          <w:sz w:val="32"/>
          <w:szCs w:val="32"/>
        </w:rPr>
      </w:pPr>
      <w:r>
        <w:rPr>
          <w:rFonts w:ascii="黑体" w:hAnsi="黑体" w:eastAsia="黑体"/>
          <w:b/>
          <w:sz w:val="32"/>
          <w:szCs w:val="32"/>
        </w:rPr>
        <w:t>2017年 上海政法学院硕士研究生入学考试</w:t>
      </w:r>
    </w:p>
    <w:p>
      <w:pPr>
        <w:keepNext w:val="0"/>
        <w:keepLines w:val="0"/>
        <w:pageBreakBefore w:val="0"/>
        <w:widowControl w:val="0"/>
        <w:kinsoku/>
        <w:wordWrap/>
        <w:overflowPunct/>
        <w:topLinePunct w:val="0"/>
        <w:autoSpaceDE/>
        <w:autoSpaceDN/>
        <w:bidi w:val="0"/>
        <w:adjustRightInd/>
        <w:snapToGrid w:val="0"/>
        <w:spacing w:line="420" w:lineRule="auto"/>
        <w:ind w:right="0" w:rightChars="0"/>
        <w:jc w:val="center"/>
        <w:textAlignment w:val="auto"/>
        <w:outlineLvl w:val="9"/>
        <w:rPr>
          <w:rFonts w:ascii="黑体" w:hAnsi="黑体" w:eastAsia="黑体"/>
          <w:b/>
          <w:sz w:val="32"/>
          <w:szCs w:val="32"/>
        </w:rPr>
      </w:pPr>
      <w:r>
        <w:rPr>
          <w:rFonts w:ascii="黑体" w:hAnsi="黑体" w:eastAsia="黑体"/>
          <w:b/>
          <w:sz w:val="32"/>
          <w:szCs w:val="32"/>
        </w:rPr>
        <w:t>业务科目试题</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黑体" w:hAnsi="黑体" w:eastAsia="黑体"/>
          <w:sz w:val="28"/>
          <w:szCs w:val="28"/>
        </w:rPr>
      </w:pPr>
      <w:r>
        <w:rPr>
          <w:rFonts w:ascii="黑体" w:hAnsi="黑体" w:eastAsia="黑体"/>
          <w:sz w:val="28"/>
          <w:szCs w:val="28"/>
        </w:rPr>
        <w:t>考试科目名称：</w:t>
      </w:r>
      <w:r>
        <w:rPr>
          <w:rFonts w:ascii="黑体" w:hAnsi="黑体" w:eastAsia="黑体"/>
          <w:sz w:val="28"/>
          <w:szCs w:val="28"/>
          <w:u w:val="single"/>
        </w:rPr>
        <w:t>宪法学与行政法学</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inorEastAsia" w:hAnsiTheme="minorEastAsia"/>
          <w:b/>
          <w:sz w:val="28"/>
          <w:szCs w:val="28"/>
        </w:rPr>
      </w:pPr>
      <w:r>
        <w:rPr>
          <w:rFonts w:asciiTheme="minorEastAsia" w:hAnsiTheme="minorEastAsia"/>
          <w:b/>
          <w:sz w:val="28"/>
          <w:szCs w:val="28"/>
        </w:rPr>
        <w:t>一、名词解释题（本大题共5题，每小题7分，共35分）</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asciiTheme="majorEastAsia" w:hAnsiTheme="majorEastAsia" w:eastAsiaTheme="majorEastAsia"/>
          <w:sz w:val="24"/>
          <w:szCs w:val="24"/>
        </w:rPr>
        <w:t>1</w:t>
      </w:r>
      <w:r>
        <w:rPr>
          <w:rFonts w:hint="eastAsia" w:asciiTheme="majorEastAsia" w:hAnsiTheme="majorEastAsia" w:eastAsiaTheme="majorEastAsia"/>
          <w:sz w:val="24"/>
          <w:szCs w:val="24"/>
        </w:rPr>
        <w:t>、</w:t>
      </w:r>
      <w:r>
        <w:rPr>
          <w:rFonts w:asciiTheme="majorEastAsia" w:hAnsiTheme="majorEastAsia" w:eastAsiaTheme="majorEastAsia"/>
          <w:sz w:val="24"/>
          <w:szCs w:val="24"/>
        </w:rPr>
        <w:t>公共行政</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asciiTheme="majorEastAsia" w:hAnsiTheme="majorEastAsia" w:eastAsiaTheme="majorEastAsia"/>
          <w:sz w:val="24"/>
          <w:szCs w:val="24"/>
        </w:rPr>
        <w:t>2</w:t>
      </w:r>
      <w:r>
        <w:rPr>
          <w:rFonts w:hint="eastAsia" w:asciiTheme="majorEastAsia" w:hAnsiTheme="majorEastAsia" w:eastAsiaTheme="majorEastAsia"/>
          <w:sz w:val="24"/>
          <w:szCs w:val="24"/>
        </w:rPr>
        <w:t>、村民</w:t>
      </w:r>
      <w:r>
        <w:rPr>
          <w:rFonts w:asciiTheme="majorEastAsia" w:hAnsiTheme="majorEastAsia" w:eastAsiaTheme="majorEastAsia"/>
          <w:sz w:val="24"/>
          <w:szCs w:val="24"/>
        </w:rPr>
        <w:t>自治</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asciiTheme="majorEastAsia" w:hAnsiTheme="majorEastAsia" w:eastAsiaTheme="majorEastAsia"/>
          <w:sz w:val="24"/>
          <w:szCs w:val="24"/>
        </w:rPr>
        <w:t>3</w:t>
      </w:r>
      <w:r>
        <w:rPr>
          <w:rFonts w:hint="eastAsia" w:asciiTheme="majorEastAsia" w:hAnsiTheme="majorEastAsia" w:eastAsiaTheme="majorEastAsia"/>
          <w:sz w:val="24"/>
          <w:szCs w:val="24"/>
        </w:rPr>
        <w:t>、</w:t>
      </w:r>
      <w:r>
        <w:rPr>
          <w:rFonts w:asciiTheme="majorEastAsia" w:hAnsiTheme="majorEastAsia" w:eastAsiaTheme="majorEastAsia"/>
          <w:sz w:val="24"/>
          <w:szCs w:val="24"/>
        </w:rPr>
        <w:t>地方性法规</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asciiTheme="majorEastAsia" w:hAnsiTheme="majorEastAsia" w:eastAsiaTheme="majorEastAsia"/>
          <w:sz w:val="24"/>
          <w:szCs w:val="24"/>
        </w:rPr>
        <w:t>4</w:t>
      </w:r>
      <w:r>
        <w:rPr>
          <w:rFonts w:hint="eastAsia" w:asciiTheme="majorEastAsia" w:hAnsiTheme="majorEastAsia" w:eastAsiaTheme="majorEastAsia"/>
          <w:sz w:val="24"/>
          <w:szCs w:val="24"/>
        </w:rPr>
        <w:t>、</w:t>
      </w:r>
      <w:r>
        <w:rPr>
          <w:rFonts w:asciiTheme="majorEastAsia" w:hAnsiTheme="majorEastAsia" w:eastAsiaTheme="majorEastAsia"/>
          <w:sz w:val="24"/>
          <w:szCs w:val="24"/>
        </w:rPr>
        <w:t>行政许可的设定</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inorEastAsia" w:hAnsiTheme="minorEastAsia"/>
          <w:b/>
          <w:sz w:val="28"/>
          <w:szCs w:val="28"/>
        </w:rPr>
      </w:pPr>
      <w:r>
        <w:rPr>
          <w:rFonts w:asciiTheme="minorEastAsia" w:hAnsiTheme="minorEastAsia"/>
          <w:b/>
          <w:sz w:val="28"/>
          <w:szCs w:val="28"/>
        </w:rPr>
        <w:t>二、简答题（本大题共3小题，每小题15分，共45分）</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asciiTheme="majorEastAsia" w:hAnsiTheme="majorEastAsia" w:eastAsiaTheme="majorEastAsia"/>
          <w:sz w:val="24"/>
          <w:szCs w:val="24"/>
        </w:rPr>
        <w:t>1</w:t>
      </w:r>
      <w:r>
        <w:rPr>
          <w:rFonts w:hint="eastAsia" w:asciiTheme="majorEastAsia" w:hAnsiTheme="majorEastAsia" w:eastAsiaTheme="majorEastAsia"/>
          <w:sz w:val="24"/>
          <w:szCs w:val="24"/>
        </w:rPr>
        <w:t>、</w:t>
      </w:r>
      <w:r>
        <w:rPr>
          <w:rFonts w:asciiTheme="majorEastAsia" w:hAnsiTheme="majorEastAsia" w:eastAsiaTheme="majorEastAsia"/>
          <w:sz w:val="24"/>
          <w:szCs w:val="24"/>
        </w:rPr>
        <w:t>什么是行政典型案例？</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asciiTheme="majorEastAsia" w:hAnsiTheme="majorEastAsia" w:eastAsiaTheme="majorEastAsia"/>
          <w:sz w:val="24"/>
          <w:szCs w:val="24"/>
        </w:rPr>
        <w:t>2</w:t>
      </w:r>
      <w:r>
        <w:rPr>
          <w:rFonts w:hint="eastAsia" w:asciiTheme="majorEastAsia" w:hAnsiTheme="majorEastAsia" w:eastAsiaTheme="majorEastAsia"/>
          <w:sz w:val="24"/>
          <w:szCs w:val="24"/>
        </w:rPr>
        <w:t>、</w:t>
      </w:r>
      <w:r>
        <w:rPr>
          <w:rFonts w:asciiTheme="majorEastAsia" w:hAnsiTheme="majorEastAsia" w:eastAsiaTheme="majorEastAsia"/>
          <w:sz w:val="24"/>
          <w:szCs w:val="24"/>
        </w:rPr>
        <w:t>行政合理性原则的含义是什么？</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asciiTheme="majorEastAsia" w:hAnsiTheme="majorEastAsia" w:eastAsiaTheme="majorEastAsia"/>
          <w:sz w:val="24"/>
          <w:szCs w:val="24"/>
        </w:rPr>
        <w:t>3</w:t>
      </w:r>
      <w:r>
        <w:rPr>
          <w:rFonts w:hint="eastAsia" w:asciiTheme="majorEastAsia" w:hAnsiTheme="majorEastAsia" w:eastAsiaTheme="majorEastAsia"/>
          <w:sz w:val="24"/>
          <w:szCs w:val="24"/>
        </w:rPr>
        <w:t>、</w:t>
      </w:r>
      <w:r>
        <w:rPr>
          <w:rFonts w:asciiTheme="majorEastAsia" w:hAnsiTheme="majorEastAsia" w:eastAsiaTheme="majorEastAsia"/>
          <w:sz w:val="24"/>
          <w:szCs w:val="24"/>
        </w:rPr>
        <w:t>什么是公务组织？</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inorEastAsia" w:hAnsiTheme="minorEastAsia"/>
          <w:b/>
          <w:sz w:val="28"/>
          <w:szCs w:val="28"/>
        </w:rPr>
      </w:pPr>
      <w:r>
        <w:rPr>
          <w:rFonts w:asciiTheme="minorEastAsia" w:hAnsiTheme="minorEastAsia"/>
          <w:b/>
          <w:sz w:val="28"/>
          <w:szCs w:val="28"/>
        </w:rPr>
        <w:t>三、论述题（本大题共2小题，每小题25分，共50分）</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asciiTheme="majorEastAsia" w:hAnsiTheme="majorEastAsia" w:eastAsiaTheme="majorEastAsia"/>
          <w:sz w:val="24"/>
          <w:szCs w:val="24"/>
        </w:rPr>
        <w:t>1</w:t>
      </w:r>
      <w:r>
        <w:rPr>
          <w:rFonts w:hint="eastAsia" w:asciiTheme="majorEastAsia" w:hAnsiTheme="majorEastAsia" w:eastAsiaTheme="majorEastAsia"/>
          <w:sz w:val="24"/>
          <w:szCs w:val="24"/>
        </w:rPr>
        <w:t>、</w:t>
      </w:r>
      <w:r>
        <w:rPr>
          <w:rFonts w:asciiTheme="majorEastAsia" w:hAnsiTheme="majorEastAsia" w:eastAsiaTheme="majorEastAsia"/>
          <w:sz w:val="24"/>
          <w:szCs w:val="24"/>
        </w:rPr>
        <w:t>论述大陆法系国家的行政法概念；</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asciiTheme="majorEastAsia" w:hAnsiTheme="majorEastAsia" w:eastAsiaTheme="majorEastAsia"/>
          <w:sz w:val="24"/>
          <w:szCs w:val="24"/>
        </w:rPr>
        <w:t>2</w:t>
      </w:r>
      <w:r>
        <w:rPr>
          <w:rFonts w:hint="eastAsia" w:asciiTheme="majorEastAsia" w:hAnsiTheme="majorEastAsia" w:eastAsiaTheme="majorEastAsia"/>
          <w:sz w:val="24"/>
          <w:szCs w:val="24"/>
        </w:rPr>
        <w:t>、</w:t>
      </w:r>
      <w:r>
        <w:rPr>
          <w:rFonts w:asciiTheme="majorEastAsia" w:hAnsiTheme="majorEastAsia" w:eastAsiaTheme="majorEastAsia"/>
          <w:sz w:val="24"/>
          <w:szCs w:val="24"/>
        </w:rPr>
        <w:t>论述行政处罚中行政违法行为的制止。</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inorEastAsia" w:hAnsiTheme="minorEastAsia"/>
          <w:b/>
          <w:sz w:val="28"/>
          <w:szCs w:val="28"/>
        </w:rPr>
      </w:pPr>
      <w:r>
        <w:rPr>
          <w:rFonts w:asciiTheme="minorEastAsia" w:hAnsiTheme="minorEastAsia"/>
          <w:b/>
          <w:sz w:val="28"/>
          <w:szCs w:val="28"/>
        </w:rPr>
        <w:t>四、修法简评题（本大题共1小题，每小题20分，共20分）</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asciiTheme="majorEastAsia" w:hAnsiTheme="majorEastAsia" w:eastAsiaTheme="majorEastAsia"/>
          <w:sz w:val="24"/>
          <w:szCs w:val="24"/>
        </w:rPr>
        <w:t>试对2014年《行政诉讼法》的修改做出评说。</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asciiTheme="majorEastAsia" w:hAnsiTheme="majorEastAsia" w:eastAsiaTheme="majorEastAsia"/>
          <w:sz w:val="24"/>
          <w:szCs w:val="24"/>
        </w:rPr>
        <w:br w:type="page"/>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p>
    <w:p>
      <w:pPr>
        <w:keepNext w:val="0"/>
        <w:keepLines w:val="0"/>
        <w:pageBreakBefore w:val="0"/>
        <w:widowControl w:val="0"/>
        <w:kinsoku/>
        <w:wordWrap/>
        <w:overflowPunct/>
        <w:topLinePunct w:val="0"/>
        <w:autoSpaceDE/>
        <w:autoSpaceDN/>
        <w:bidi w:val="0"/>
        <w:adjustRightInd/>
        <w:snapToGrid w:val="0"/>
        <w:spacing w:line="420" w:lineRule="auto"/>
        <w:ind w:right="0" w:rightChars="0"/>
        <w:jc w:val="center"/>
        <w:textAlignment w:val="auto"/>
        <w:outlineLvl w:val="9"/>
        <w:rPr>
          <w:rFonts w:ascii="黑体" w:hAnsi="黑体" w:eastAsia="黑体"/>
          <w:b/>
          <w:sz w:val="32"/>
          <w:szCs w:val="32"/>
        </w:rPr>
      </w:pPr>
      <w:r>
        <w:rPr>
          <w:rFonts w:hint="eastAsia" w:ascii="黑体" w:hAnsi="黑体" w:eastAsia="黑体"/>
          <w:b/>
          <w:sz w:val="32"/>
          <w:szCs w:val="32"/>
        </w:rPr>
        <w:t>2017年 上海政法学院硕士研究生入学考试</w:t>
      </w:r>
    </w:p>
    <w:p>
      <w:pPr>
        <w:keepNext w:val="0"/>
        <w:keepLines w:val="0"/>
        <w:pageBreakBefore w:val="0"/>
        <w:widowControl w:val="0"/>
        <w:kinsoku/>
        <w:wordWrap/>
        <w:overflowPunct/>
        <w:topLinePunct w:val="0"/>
        <w:autoSpaceDE/>
        <w:autoSpaceDN/>
        <w:bidi w:val="0"/>
        <w:adjustRightInd/>
        <w:snapToGrid w:val="0"/>
        <w:spacing w:line="420" w:lineRule="auto"/>
        <w:ind w:right="0" w:rightChars="0"/>
        <w:jc w:val="center"/>
        <w:textAlignment w:val="auto"/>
        <w:outlineLvl w:val="9"/>
        <w:rPr>
          <w:rFonts w:ascii="黑体" w:hAnsi="黑体" w:eastAsia="黑体"/>
          <w:b/>
          <w:sz w:val="32"/>
          <w:szCs w:val="32"/>
        </w:rPr>
      </w:pPr>
      <w:r>
        <w:rPr>
          <w:rFonts w:hint="eastAsia" w:ascii="黑体" w:hAnsi="黑体" w:eastAsia="黑体"/>
          <w:b/>
          <w:sz w:val="32"/>
          <w:szCs w:val="32"/>
        </w:rPr>
        <w:t>业务科目试题</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黑体" w:hAnsi="黑体" w:eastAsia="黑体"/>
          <w:sz w:val="28"/>
          <w:szCs w:val="28"/>
        </w:rPr>
      </w:pPr>
      <w:r>
        <w:rPr>
          <w:rFonts w:hint="eastAsia" w:ascii="黑体" w:hAnsi="黑体" w:eastAsia="黑体"/>
          <w:sz w:val="28"/>
          <w:szCs w:val="28"/>
        </w:rPr>
        <w:t>考试科目名称：</w:t>
      </w:r>
      <w:r>
        <w:rPr>
          <w:rFonts w:hint="eastAsia" w:ascii="黑体" w:hAnsi="黑体" w:eastAsia="黑体"/>
          <w:sz w:val="28"/>
          <w:szCs w:val="28"/>
          <w:u w:val="single"/>
        </w:rPr>
        <w:t>法理学</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inorEastAsia" w:hAnsiTheme="minorEastAsia"/>
          <w:b/>
          <w:sz w:val="28"/>
          <w:szCs w:val="28"/>
        </w:rPr>
      </w:pPr>
      <w:r>
        <w:rPr>
          <w:rFonts w:hint="eastAsia" w:asciiTheme="minorEastAsia" w:hAnsiTheme="minorEastAsia"/>
          <w:b/>
          <w:sz w:val="28"/>
          <w:szCs w:val="28"/>
        </w:rPr>
        <w:t>一、名词解释题（本大题4小题，每小题6分，共24分）</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1、部门法</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2、对世权</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3、法的制定</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4、特别法</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inorEastAsia" w:hAnsiTheme="minorEastAsia"/>
          <w:b/>
          <w:sz w:val="28"/>
          <w:szCs w:val="28"/>
        </w:rPr>
      </w:pPr>
      <w:r>
        <w:rPr>
          <w:rFonts w:hint="eastAsia" w:asciiTheme="minorEastAsia" w:hAnsiTheme="minorEastAsia"/>
          <w:b/>
          <w:sz w:val="28"/>
          <w:szCs w:val="28"/>
        </w:rPr>
        <w:t>二、简述题（本大题4小题，每小题15分，共60分）</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1、民法法系和普通法法系的区别</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2、法治与人权的相互作用</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3、法律制裁的种类</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4、世界各国采用过的对人效力的原则</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inorEastAsia" w:hAnsiTheme="minorEastAsia"/>
          <w:b/>
          <w:sz w:val="28"/>
          <w:szCs w:val="28"/>
        </w:rPr>
      </w:pPr>
      <w:r>
        <w:rPr>
          <w:rFonts w:hint="eastAsia" w:asciiTheme="minorEastAsia" w:hAnsiTheme="minorEastAsia"/>
          <w:b/>
          <w:sz w:val="28"/>
          <w:szCs w:val="28"/>
        </w:rPr>
        <w:t>三、论述题（本大题2小题，每小题33分，共66分）</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1、论法的适用及其特点</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hint="eastAsia" w:asciiTheme="majorEastAsia" w:hAnsiTheme="majorEastAsia" w:eastAsiaTheme="majorEastAsia"/>
          <w:sz w:val="24"/>
          <w:szCs w:val="24"/>
        </w:rPr>
      </w:pPr>
      <w:r>
        <w:rPr>
          <w:rFonts w:hint="eastAsia" w:asciiTheme="majorEastAsia" w:hAnsiTheme="majorEastAsia" w:eastAsiaTheme="majorEastAsia"/>
          <w:sz w:val="24"/>
          <w:szCs w:val="24"/>
        </w:rPr>
        <w:t>2、论法律解释的必要性</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hint="eastAsia" w:asciiTheme="majorEastAsia" w:hAnsiTheme="majorEastAsia" w:eastAsiaTheme="majorEastAsia"/>
          <w:sz w:val="24"/>
          <w:szCs w:val="24"/>
        </w:rPr>
      </w:pPr>
      <w:r>
        <w:rPr>
          <w:rFonts w:hint="eastAsia" w:asciiTheme="majorEastAsia" w:hAnsiTheme="majorEastAsia" w:eastAsiaTheme="majorEastAsia"/>
          <w:sz w:val="24"/>
          <w:szCs w:val="24"/>
        </w:rPr>
        <w:br w:type="page"/>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hint="eastAsia" w:asciiTheme="majorEastAsia" w:hAnsiTheme="majorEastAsia" w:eastAsiaTheme="majorEastAsia"/>
          <w:sz w:val="24"/>
          <w:szCs w:val="24"/>
        </w:rPr>
      </w:pPr>
    </w:p>
    <w:p>
      <w:pPr>
        <w:keepNext w:val="0"/>
        <w:keepLines w:val="0"/>
        <w:pageBreakBefore w:val="0"/>
        <w:widowControl w:val="0"/>
        <w:kinsoku/>
        <w:wordWrap/>
        <w:overflowPunct/>
        <w:topLinePunct w:val="0"/>
        <w:autoSpaceDE/>
        <w:autoSpaceDN/>
        <w:bidi w:val="0"/>
        <w:adjustRightInd/>
        <w:snapToGrid w:val="0"/>
        <w:spacing w:line="420" w:lineRule="auto"/>
        <w:ind w:right="0" w:rightChars="0"/>
        <w:jc w:val="center"/>
        <w:textAlignment w:val="auto"/>
        <w:outlineLvl w:val="9"/>
        <w:rPr>
          <w:rFonts w:ascii="黑体" w:hAnsi="黑体" w:eastAsia="黑体"/>
          <w:b/>
          <w:sz w:val="32"/>
          <w:szCs w:val="32"/>
        </w:rPr>
      </w:pPr>
      <w:r>
        <w:rPr>
          <w:rFonts w:hint="eastAsia" w:ascii="黑体" w:hAnsi="黑体" w:eastAsia="黑体"/>
          <w:b/>
          <w:sz w:val="32"/>
          <w:szCs w:val="32"/>
        </w:rPr>
        <w:t>2017年 上海政法学院硕士研究生入学考试</w:t>
      </w:r>
    </w:p>
    <w:p>
      <w:pPr>
        <w:keepNext w:val="0"/>
        <w:keepLines w:val="0"/>
        <w:pageBreakBefore w:val="0"/>
        <w:widowControl w:val="0"/>
        <w:kinsoku/>
        <w:wordWrap/>
        <w:overflowPunct/>
        <w:topLinePunct w:val="0"/>
        <w:autoSpaceDE/>
        <w:autoSpaceDN/>
        <w:bidi w:val="0"/>
        <w:adjustRightInd/>
        <w:snapToGrid w:val="0"/>
        <w:spacing w:line="420" w:lineRule="auto"/>
        <w:ind w:right="0" w:rightChars="0"/>
        <w:jc w:val="center"/>
        <w:textAlignment w:val="auto"/>
        <w:outlineLvl w:val="9"/>
        <w:rPr>
          <w:rFonts w:ascii="黑体" w:hAnsi="黑体" w:eastAsia="黑体"/>
          <w:b/>
          <w:sz w:val="32"/>
          <w:szCs w:val="32"/>
        </w:rPr>
      </w:pPr>
      <w:r>
        <w:rPr>
          <w:rFonts w:hint="eastAsia" w:ascii="黑体" w:hAnsi="黑体" w:eastAsia="黑体"/>
          <w:b/>
          <w:sz w:val="32"/>
          <w:szCs w:val="32"/>
        </w:rPr>
        <w:t>业务科目试题</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黑体" w:hAnsi="黑体" w:eastAsia="黑体"/>
          <w:sz w:val="28"/>
          <w:szCs w:val="28"/>
        </w:rPr>
      </w:pPr>
      <w:r>
        <w:rPr>
          <w:rFonts w:hint="eastAsia" w:ascii="黑体" w:hAnsi="黑体" w:eastAsia="黑体"/>
          <w:sz w:val="28"/>
          <w:szCs w:val="28"/>
        </w:rPr>
        <w:t>考试科目名称：</w:t>
      </w:r>
      <w:r>
        <w:rPr>
          <w:rFonts w:hint="eastAsia" w:ascii="黑体" w:hAnsi="黑体" w:eastAsia="黑体"/>
          <w:sz w:val="28"/>
          <w:szCs w:val="28"/>
          <w:u w:val="single"/>
        </w:rPr>
        <w:t>国际法学综合</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inorEastAsia" w:hAnsiTheme="minorEastAsia"/>
          <w:b/>
          <w:sz w:val="28"/>
          <w:szCs w:val="28"/>
        </w:rPr>
      </w:pPr>
      <w:r>
        <w:rPr>
          <w:rFonts w:hint="eastAsia" w:asciiTheme="minorEastAsia" w:hAnsiTheme="minorEastAsia"/>
          <w:b/>
          <w:sz w:val="28"/>
          <w:szCs w:val="28"/>
        </w:rPr>
        <w:t>一、名词解释题（本大题共6小题，每小题5分，共30分）</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1、国际法</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2、引渡</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3、冲突规范</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4、法律关系本座说</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5、PPP模式</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6、特别提款权</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inorEastAsia" w:hAnsiTheme="minorEastAsia"/>
          <w:b/>
          <w:sz w:val="28"/>
          <w:szCs w:val="28"/>
        </w:rPr>
      </w:pPr>
      <w:r>
        <w:rPr>
          <w:rFonts w:hint="eastAsia" w:asciiTheme="minorEastAsia" w:hAnsiTheme="minorEastAsia"/>
          <w:b/>
          <w:sz w:val="28"/>
          <w:szCs w:val="28"/>
        </w:rPr>
        <w:t>二、简述题（本大题共3小题，每小题10分，共30分）</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1、如何理解国际法和国内法的关系？</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2、简述法律规避的构成要件及其我国的相关规定。</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3、委付和代位求偿的区别。</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inorEastAsia" w:hAnsiTheme="minorEastAsia"/>
          <w:b/>
          <w:sz w:val="28"/>
          <w:szCs w:val="28"/>
        </w:rPr>
      </w:pPr>
      <w:r>
        <w:rPr>
          <w:rFonts w:hint="eastAsia" w:asciiTheme="minorEastAsia" w:hAnsiTheme="minorEastAsia"/>
          <w:b/>
          <w:sz w:val="28"/>
          <w:szCs w:val="28"/>
        </w:rPr>
        <w:t>三、论述题（本大题共3小题，每小题30分，共90分）</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1、论国际法的效力根据与学派。</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2、论我国关于合同法律适用的理论与实践。</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hint="eastAsia" w:asciiTheme="majorEastAsia" w:hAnsiTheme="majorEastAsia" w:eastAsiaTheme="majorEastAsia"/>
          <w:sz w:val="24"/>
          <w:szCs w:val="24"/>
        </w:rPr>
      </w:pPr>
      <w:r>
        <w:rPr>
          <w:rFonts w:hint="eastAsia" w:asciiTheme="majorEastAsia" w:hAnsiTheme="majorEastAsia" w:eastAsiaTheme="majorEastAsia"/>
          <w:sz w:val="24"/>
          <w:szCs w:val="24"/>
        </w:rPr>
        <w:t>3、结合世界贸易组织的《反倾销协议》和我国相关法律规定，论述反倾销的实体规则和程序规则。</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hint="eastAsia" w:asciiTheme="majorEastAsia" w:hAnsiTheme="majorEastAsia" w:eastAsiaTheme="majorEastAsia"/>
          <w:sz w:val="24"/>
          <w:szCs w:val="24"/>
        </w:rPr>
      </w:pPr>
      <w:r>
        <w:rPr>
          <w:rFonts w:hint="eastAsia" w:asciiTheme="majorEastAsia" w:hAnsiTheme="majorEastAsia" w:eastAsiaTheme="majorEastAsia"/>
          <w:sz w:val="24"/>
          <w:szCs w:val="24"/>
        </w:rPr>
        <w:br w:type="page"/>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hint="eastAsia" w:asciiTheme="majorEastAsia" w:hAnsiTheme="majorEastAsia" w:eastAsiaTheme="majorEastAsia"/>
          <w:sz w:val="24"/>
          <w:szCs w:val="24"/>
        </w:rPr>
      </w:pP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420" w:lineRule="auto"/>
        <w:ind w:right="0" w:rightChars="0"/>
        <w:jc w:val="center"/>
        <w:textAlignment w:val="auto"/>
        <w:outlineLvl w:val="9"/>
        <w:rPr>
          <w:rFonts w:ascii="黑体" w:hAnsi="黑体" w:eastAsia="黑体"/>
          <w:b/>
          <w:sz w:val="32"/>
          <w:szCs w:val="32"/>
        </w:rPr>
      </w:pPr>
      <w:r>
        <w:rPr>
          <w:rFonts w:hint="eastAsia" w:ascii="黑体" w:hAnsi="黑体" w:eastAsia="黑体"/>
          <w:b/>
          <w:sz w:val="32"/>
          <w:szCs w:val="32"/>
        </w:rPr>
        <w:t>2017年 上海政法学院硕士研究生入学考试</w:t>
      </w:r>
    </w:p>
    <w:p>
      <w:pPr>
        <w:keepNext w:val="0"/>
        <w:keepLines w:val="0"/>
        <w:pageBreakBefore w:val="0"/>
        <w:widowControl w:val="0"/>
        <w:kinsoku/>
        <w:wordWrap/>
        <w:overflowPunct/>
        <w:topLinePunct w:val="0"/>
        <w:autoSpaceDE/>
        <w:autoSpaceDN/>
        <w:bidi w:val="0"/>
        <w:adjustRightInd/>
        <w:snapToGrid w:val="0"/>
        <w:spacing w:line="420" w:lineRule="auto"/>
        <w:ind w:right="0" w:rightChars="0"/>
        <w:jc w:val="center"/>
        <w:textAlignment w:val="auto"/>
        <w:outlineLvl w:val="9"/>
        <w:rPr>
          <w:rFonts w:ascii="黑体" w:hAnsi="黑体" w:eastAsia="黑体"/>
          <w:b/>
          <w:sz w:val="32"/>
          <w:szCs w:val="32"/>
        </w:rPr>
      </w:pPr>
      <w:r>
        <w:rPr>
          <w:rFonts w:hint="eastAsia" w:ascii="黑体" w:hAnsi="黑体" w:eastAsia="黑体"/>
          <w:b/>
          <w:sz w:val="32"/>
          <w:szCs w:val="32"/>
        </w:rPr>
        <w:t>业务科目试题（B卷）</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黑体" w:hAnsi="黑体" w:eastAsia="黑体"/>
          <w:sz w:val="28"/>
          <w:szCs w:val="28"/>
        </w:rPr>
      </w:pPr>
      <w:r>
        <w:rPr>
          <w:rFonts w:hint="eastAsia" w:ascii="黑体" w:hAnsi="黑体" w:eastAsia="黑体"/>
          <w:sz w:val="28"/>
          <w:szCs w:val="28"/>
        </w:rPr>
        <w:t>考试科目名称：</w:t>
      </w:r>
      <w:r>
        <w:rPr>
          <w:rFonts w:hint="eastAsia" w:ascii="黑体" w:hAnsi="黑体" w:eastAsia="黑体"/>
          <w:sz w:val="28"/>
          <w:szCs w:val="28"/>
          <w:u w:val="single"/>
        </w:rPr>
        <w:t>诉讼法学</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inorEastAsia" w:hAnsiTheme="minorEastAsia"/>
          <w:b/>
          <w:sz w:val="28"/>
          <w:szCs w:val="28"/>
        </w:rPr>
      </w:pPr>
      <w:r>
        <w:rPr>
          <w:rFonts w:hint="eastAsia" w:asciiTheme="minorEastAsia" w:hAnsiTheme="minorEastAsia"/>
          <w:b/>
          <w:sz w:val="28"/>
          <w:szCs w:val="28"/>
        </w:rPr>
        <w:t>一、名词解释题（本大题共6小题，每小题5分，共30分）</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楷体" w:hAnsi="楷体" w:eastAsia="楷体"/>
          <w:b/>
          <w:sz w:val="24"/>
          <w:szCs w:val="24"/>
        </w:rPr>
      </w:pPr>
      <w:r>
        <w:rPr>
          <w:rFonts w:hint="eastAsia" w:ascii="楷体" w:hAnsi="楷体" w:eastAsia="楷体"/>
          <w:b/>
          <w:sz w:val="24"/>
          <w:szCs w:val="24"/>
        </w:rPr>
        <w:t>民事诉讼法学部分：</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1.法官阐明权</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2.管辖恒定原则</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3.庭前会议</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楷体" w:hAnsi="楷体" w:eastAsia="楷体"/>
          <w:b/>
          <w:sz w:val="24"/>
          <w:szCs w:val="24"/>
        </w:rPr>
      </w:pPr>
      <w:r>
        <w:rPr>
          <w:rFonts w:hint="eastAsia" w:ascii="楷体" w:hAnsi="楷体" w:eastAsia="楷体"/>
          <w:b/>
          <w:sz w:val="24"/>
          <w:szCs w:val="24"/>
        </w:rPr>
        <w:t>刑事诉讼法学部分：</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4.补强证据规定</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5.侦查实验</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6.证据不足不起诉</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inorEastAsia" w:hAnsiTheme="minorEastAsia"/>
          <w:b/>
          <w:sz w:val="28"/>
          <w:szCs w:val="28"/>
        </w:rPr>
      </w:pPr>
      <w:r>
        <w:rPr>
          <w:rFonts w:hint="eastAsia" w:asciiTheme="minorEastAsia" w:hAnsiTheme="minorEastAsia"/>
          <w:b/>
          <w:sz w:val="28"/>
          <w:szCs w:val="28"/>
        </w:rPr>
        <w:t>二、简述题（本大题共4小题，每小题10分，共40分）</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楷体" w:hAnsi="楷体" w:eastAsia="楷体"/>
          <w:b/>
          <w:sz w:val="24"/>
          <w:szCs w:val="24"/>
        </w:rPr>
      </w:pPr>
      <w:r>
        <w:rPr>
          <w:rFonts w:hint="eastAsia" w:ascii="楷体" w:hAnsi="楷体" w:eastAsia="楷体"/>
          <w:b/>
          <w:sz w:val="24"/>
          <w:szCs w:val="24"/>
        </w:rPr>
        <w:t>民事诉讼法学部分：</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1.简述当事人提起反诉的条件。</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2.简述辩论原则的基本内容。</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楷体" w:hAnsi="楷体" w:eastAsia="楷体"/>
          <w:b/>
          <w:sz w:val="24"/>
          <w:szCs w:val="24"/>
        </w:rPr>
      </w:pPr>
      <w:r>
        <w:rPr>
          <w:rFonts w:hint="eastAsia" w:ascii="楷体" w:hAnsi="楷体" w:eastAsia="楷体"/>
          <w:b/>
          <w:sz w:val="24"/>
          <w:szCs w:val="24"/>
        </w:rPr>
        <w:t>刑事诉讼法学部分：</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3.简述公安司法机关在不同诉讼阶段对法定不追究刑事责任之公诉案件的处理方式。</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4.简述我国刑事诉讼法对补充侦查的规定。</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inorEastAsia" w:hAnsiTheme="minorEastAsia"/>
          <w:b/>
          <w:sz w:val="28"/>
          <w:szCs w:val="28"/>
        </w:rPr>
      </w:pPr>
      <w:r>
        <w:rPr>
          <w:rFonts w:hint="eastAsia" w:asciiTheme="minorEastAsia" w:hAnsiTheme="minorEastAsia"/>
          <w:b/>
          <w:sz w:val="28"/>
          <w:szCs w:val="28"/>
        </w:rPr>
        <w:t>三、论述题（本大题共3小题，每小题20分，共60分）</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楷体" w:hAnsi="楷体" w:eastAsia="楷体"/>
          <w:b/>
          <w:sz w:val="24"/>
          <w:szCs w:val="24"/>
        </w:rPr>
      </w:pPr>
      <w:r>
        <w:rPr>
          <w:rFonts w:hint="eastAsia" w:ascii="楷体" w:hAnsi="楷体" w:eastAsia="楷体"/>
          <w:b/>
          <w:sz w:val="24"/>
          <w:szCs w:val="24"/>
        </w:rPr>
        <w:t>民事诉讼法学部分：</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1.在我国民事司法实践的个案中，曾存在以下现象：针对原告的起诉，法院在收到起诉材料之后七日以内，既不立案又不向原告出具不予受理的裁定。2015年4月1日，中央全面深化改革领导小组通过了《关于人民法院推行立案登记制改革的意见》，实施立案登记制。请结合前述现象，围绕我国民事诉讼中的立案登记制改革展开论述。</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楷体" w:hAnsi="楷体" w:eastAsia="楷体"/>
          <w:b/>
          <w:sz w:val="24"/>
          <w:szCs w:val="24"/>
        </w:rPr>
      </w:pPr>
      <w:r>
        <w:rPr>
          <w:rFonts w:hint="eastAsia" w:ascii="楷体" w:hAnsi="楷体" w:eastAsia="楷体"/>
          <w:b/>
          <w:sz w:val="24"/>
          <w:szCs w:val="24"/>
        </w:rPr>
        <w:t>刑事诉讼法学部分：</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2.论我国刑事诉讼非法证据排除规则的理论基础与主要内容。</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3.论我国刑事诉讼二审程序中的上诉不加刑原则。</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inorEastAsia" w:hAnsiTheme="minorEastAsia"/>
          <w:b/>
          <w:sz w:val="28"/>
          <w:szCs w:val="28"/>
        </w:rPr>
      </w:pPr>
      <w:r>
        <w:rPr>
          <w:rFonts w:hint="eastAsia" w:asciiTheme="minorEastAsia" w:hAnsiTheme="minorEastAsia"/>
          <w:b/>
          <w:sz w:val="28"/>
          <w:szCs w:val="28"/>
        </w:rPr>
        <w:t>四、案例分析题（本大题共1小题，共20分）</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楷体" w:hAnsi="楷体" w:eastAsia="楷体"/>
          <w:b/>
          <w:sz w:val="24"/>
          <w:szCs w:val="24"/>
        </w:rPr>
      </w:pPr>
      <w:r>
        <w:rPr>
          <w:rFonts w:hint="eastAsia" w:ascii="楷体" w:hAnsi="楷体" w:eastAsia="楷体"/>
          <w:b/>
          <w:sz w:val="24"/>
          <w:szCs w:val="24"/>
        </w:rPr>
        <w:t>民事诉讼法学部分：</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某男星王某某因妻子马某出轨经纪人，向法院起诉马某离婚，并主张分割财产及对两名子女的扶养权。法院予以立案审理。</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【问题】</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1.如果马某向法院申请不公开审理，而王某某则申请公开审理，法院应作如何处理？为什么？</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2.马某不想直面王某某，可否在开庭审理时不到庭而只让委托律师出庭呢？为什么？</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3.如果一审法院判决离婚，在宣判时必须向当事人告知哪些事项？</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4.如果一审法院判决不准离婚，而原告提起上诉，二审法院认为应判离婚，此时对财产与子女问题作何处里？</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5.如果一审法院判决离婚，双方当事人均未上诉而判决生效。后马某认为不应判离婚且财产分割也有错误，可否对生效判决申请再审？为什么？</w:t>
      </w: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p>
    <w:p>
      <w:pPr>
        <w:keepNext w:val="0"/>
        <w:keepLines w:val="0"/>
        <w:pageBreakBefore w:val="0"/>
        <w:widowControl w:val="0"/>
        <w:kinsoku/>
        <w:wordWrap/>
        <w:overflowPunct/>
        <w:topLinePunct w:val="0"/>
        <w:autoSpaceDE/>
        <w:autoSpaceDN/>
        <w:bidi w:val="0"/>
        <w:adjustRightInd/>
        <w:snapToGrid w:val="0"/>
        <w:spacing w:line="420" w:lineRule="auto"/>
        <w:ind w:right="0" w:rightChars="0"/>
        <w:textAlignment w:val="auto"/>
        <w:outlineLvl w:val="9"/>
        <w:rPr>
          <w:rFonts w:asciiTheme="majorEastAsia" w:hAnsiTheme="majorEastAsia" w:eastAsiaTheme="maj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5F69"/>
    <w:multiLevelType w:val="multilevel"/>
    <w:tmpl w:val="00555F6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BA91560"/>
    <w:multiLevelType w:val="multilevel"/>
    <w:tmpl w:val="0BA9156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36A4D0B"/>
    <w:multiLevelType w:val="multilevel"/>
    <w:tmpl w:val="236A4D0B"/>
    <w:lvl w:ilvl="0" w:tentative="0">
      <w:start w:val="1"/>
      <w:numFmt w:val="japaneseCounting"/>
      <w:lvlText w:val="%1、"/>
      <w:lvlJc w:val="left"/>
      <w:pPr>
        <w:ind w:left="720" w:hanging="720"/>
      </w:pPr>
      <w:rPr>
        <w:rFonts w:hint="default"/>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50D260E"/>
    <w:multiLevelType w:val="multilevel"/>
    <w:tmpl w:val="250D260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ABF2725"/>
    <w:multiLevelType w:val="multilevel"/>
    <w:tmpl w:val="2ABF272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7F57224"/>
    <w:multiLevelType w:val="multilevel"/>
    <w:tmpl w:val="37F5722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A7B5326"/>
    <w:multiLevelType w:val="multilevel"/>
    <w:tmpl w:val="3A7B532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F531D8D"/>
    <w:multiLevelType w:val="multilevel"/>
    <w:tmpl w:val="3F531D8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E7B62A6"/>
    <w:multiLevelType w:val="multilevel"/>
    <w:tmpl w:val="5E7B62A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88468FF"/>
    <w:multiLevelType w:val="multilevel"/>
    <w:tmpl w:val="688468F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1215C68"/>
    <w:multiLevelType w:val="multilevel"/>
    <w:tmpl w:val="71215C6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5F0584C"/>
    <w:multiLevelType w:val="multilevel"/>
    <w:tmpl w:val="75F0584C"/>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8C55EC9"/>
    <w:multiLevelType w:val="multilevel"/>
    <w:tmpl w:val="78C55E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2"/>
  </w:num>
  <w:num w:numId="3">
    <w:abstractNumId w:val="7"/>
  </w:num>
  <w:num w:numId="4">
    <w:abstractNumId w:val="5"/>
  </w:num>
  <w:num w:numId="5">
    <w:abstractNumId w:val="4"/>
  </w:num>
  <w:num w:numId="6">
    <w:abstractNumId w:val="1"/>
  </w:num>
  <w:num w:numId="7">
    <w:abstractNumId w:val="8"/>
  </w:num>
  <w:num w:numId="8">
    <w:abstractNumId w:val="0"/>
  </w:num>
  <w:num w:numId="9">
    <w:abstractNumId w:val="12"/>
  </w:num>
  <w:num w:numId="10">
    <w:abstractNumId w:val="10"/>
  </w:num>
  <w:num w:numId="11">
    <w:abstractNumId w:val="11"/>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D4B71"/>
    <w:rsid w:val="00035808"/>
    <w:rsid w:val="000C0D7C"/>
    <w:rsid w:val="00174067"/>
    <w:rsid w:val="0028448B"/>
    <w:rsid w:val="00423A19"/>
    <w:rsid w:val="004413B1"/>
    <w:rsid w:val="00487C88"/>
    <w:rsid w:val="005709B5"/>
    <w:rsid w:val="006A28C6"/>
    <w:rsid w:val="006B7E08"/>
    <w:rsid w:val="00864253"/>
    <w:rsid w:val="008A1BC4"/>
    <w:rsid w:val="00900C2A"/>
    <w:rsid w:val="009D64BF"/>
    <w:rsid w:val="00A232E3"/>
    <w:rsid w:val="00A93AF2"/>
    <w:rsid w:val="00B43C63"/>
    <w:rsid w:val="00B4568F"/>
    <w:rsid w:val="00C241CD"/>
    <w:rsid w:val="00E51E4B"/>
    <w:rsid w:val="00E57DB3"/>
    <w:rsid w:val="00EA0E5A"/>
    <w:rsid w:val="00EA575A"/>
    <w:rsid w:val="00ED4B71"/>
    <w:rsid w:val="00ED5D4B"/>
    <w:rsid w:val="00F75B30"/>
    <w:rsid w:val="47113BD7"/>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7">
    <w:name w:val="List Paragraph"/>
    <w:basedOn w:val="1"/>
    <w:qFormat/>
    <w:uiPriority w:val="34"/>
    <w:pPr>
      <w:ind w:firstLine="420" w:firstLineChars="200"/>
    </w:pPr>
  </w:style>
  <w:style w:type="character" w:customStyle="1" w:styleId="8">
    <w:name w:val="页眉 Char"/>
    <w:basedOn w:val="4"/>
    <w:link w:val="3"/>
    <w:semiHidden/>
    <w:uiPriority w:val="99"/>
    <w:rPr>
      <w:sz w:val="18"/>
      <w:szCs w:val="18"/>
    </w:rPr>
  </w:style>
  <w:style w:type="character" w:customStyle="1" w:styleId="9">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789</Words>
  <Characters>4502</Characters>
  <Lines>37</Lines>
  <Paragraphs>10</Paragraphs>
  <TotalTime>0</TotalTime>
  <ScaleCrop>false</ScaleCrop>
  <LinksUpToDate>false</LinksUpToDate>
  <CharactersWithSpaces>5281</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2016-12-30T06:06:00Z</dcterms:created>
  <dc:creator>USER</dc:creator>
  <cp:lastModifiedBy>lenovo</cp:lastModifiedBy>
  <dcterms:modified xsi:type="dcterms:W3CDTF">2017-03-12T06:56:19Z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