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eastAsia="黑体"/>
          <w:b/>
          <w:sz w:val="32"/>
          <w:szCs w:val="32"/>
        </w:rPr>
      </w:pPr>
      <w:r>
        <w:rPr>
          <w:rFonts w:hint="eastAsia" w:asciiTheme="minorEastAsia" w:hAnsiTheme="minorEastAsia"/>
          <w:sz w:val="24"/>
          <w:szCs w:val="24"/>
          <w:lang w:val="en-US" w:eastAsia="zh-CN"/>
        </w:rPr>
        <w:t>附件5</w:t>
      </w:r>
      <w:bookmarkStart w:id="0" w:name="_GoBack"/>
      <w:bookmarkEnd w:id="0"/>
      <w:r>
        <w:rPr>
          <w:rFonts w:hint="eastAsia" w:asciiTheme="minorEastAsia" w:hAnsiTheme="minorEastAsia"/>
          <w:sz w:val="24"/>
          <w:szCs w:val="24"/>
          <w:lang w:val="en-US" w:eastAsia="zh-CN"/>
        </w:rPr>
        <w:t xml:space="preserve">：       </w:t>
      </w:r>
      <w:r>
        <w:rPr>
          <w:rFonts w:hint="eastAsia" w:ascii="黑体" w:eastAsia="黑体"/>
          <w:b/>
          <w:sz w:val="32"/>
          <w:szCs w:val="32"/>
        </w:rPr>
        <w:t>上海政法学院产学研践习任务计划表</w:t>
      </w:r>
    </w:p>
    <w:tbl>
      <w:tblPr>
        <w:tblStyle w:val="4"/>
        <w:tblW w:w="85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4"/>
        <w:gridCol w:w="1425"/>
        <w:gridCol w:w="1526"/>
        <w:gridCol w:w="1325"/>
        <w:gridCol w:w="1426"/>
        <w:gridCol w:w="14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性别</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出生年月</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所在学院</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专业技术</w:t>
            </w:r>
          </w:p>
          <w:p>
            <w:pPr>
              <w:jc w:val="center"/>
              <w:rPr>
                <w:rFonts w:asciiTheme="minorEastAsia" w:hAnsiTheme="minorEastAsia"/>
                <w:sz w:val="24"/>
                <w:szCs w:val="24"/>
              </w:rPr>
            </w:pPr>
            <w:r>
              <w:rPr>
                <w:rFonts w:hint="eastAsia" w:asciiTheme="minorEastAsia" w:hAnsiTheme="minorEastAsia"/>
                <w:sz w:val="24"/>
                <w:szCs w:val="24"/>
              </w:rPr>
              <w:t>职务</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践习专业</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ind w:firstLine="120" w:firstLineChars="50"/>
              <w:jc w:val="center"/>
              <w:rPr>
                <w:rFonts w:asciiTheme="minorEastAsia" w:hAnsiTheme="minorEastAsia"/>
                <w:sz w:val="24"/>
                <w:szCs w:val="24"/>
              </w:rPr>
            </w:pPr>
            <w:r>
              <w:rPr>
                <w:rFonts w:hint="eastAsia" w:asciiTheme="minorEastAsia" w:hAnsiTheme="minorEastAsia"/>
                <w:sz w:val="24"/>
                <w:szCs w:val="24"/>
                <w:lang w:eastAsia="zh-CN"/>
              </w:rPr>
              <w:t>践习</w:t>
            </w:r>
            <w:r>
              <w:rPr>
                <w:rFonts w:hint="eastAsia" w:asciiTheme="minorEastAsia" w:hAnsiTheme="minorEastAsia"/>
                <w:sz w:val="24"/>
                <w:szCs w:val="24"/>
              </w:rPr>
              <w:t>研究项目名称</w:t>
            </w:r>
          </w:p>
        </w:tc>
        <w:tc>
          <w:tcPr>
            <w:tcW w:w="7128" w:type="dxa"/>
            <w:gridSpan w:val="5"/>
          </w:tcPr>
          <w:p>
            <w:pP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2" w:hRule="atLeast"/>
        </w:trPr>
        <w:tc>
          <w:tcPr>
            <w:tcW w:w="1424" w:type="dxa"/>
            <w:vAlign w:val="center"/>
          </w:tcPr>
          <w:p>
            <w:pPr>
              <w:ind w:firstLine="120" w:firstLineChars="50"/>
              <w:jc w:val="center"/>
              <w:rPr>
                <w:rFonts w:asciiTheme="minorEastAsia" w:hAnsiTheme="minorEastAsia"/>
                <w:sz w:val="24"/>
                <w:szCs w:val="24"/>
              </w:rPr>
            </w:pPr>
            <w:r>
              <w:rPr>
                <w:rFonts w:hint="eastAsia" w:asciiTheme="minorEastAsia" w:hAnsiTheme="minorEastAsia"/>
                <w:sz w:val="24"/>
                <w:szCs w:val="24"/>
                <w:lang w:eastAsia="zh-CN"/>
              </w:rPr>
              <w:t>践习</w:t>
            </w:r>
            <w:r>
              <w:rPr>
                <w:rFonts w:hint="eastAsia" w:asciiTheme="minorEastAsia" w:hAnsiTheme="minorEastAsia"/>
                <w:sz w:val="24"/>
                <w:szCs w:val="24"/>
              </w:rPr>
              <w:t>期限</w:t>
            </w:r>
          </w:p>
        </w:tc>
        <w:tc>
          <w:tcPr>
            <w:tcW w:w="7128" w:type="dxa"/>
            <w:gridSpan w:val="5"/>
            <w:vAlign w:val="center"/>
          </w:tcPr>
          <w:p>
            <w:pPr>
              <w:jc w:val="center"/>
              <w:rPr>
                <w:rFonts w:asciiTheme="minorEastAsia" w:hAnsiTheme="minorEastAsia"/>
                <w:sz w:val="24"/>
                <w:szCs w:val="24"/>
              </w:rPr>
            </w:pPr>
            <w:r>
              <w:rPr>
                <w:rFonts w:hint="eastAsia" w:asciiTheme="minorEastAsia" w:hAnsiTheme="minorEastAsia"/>
                <w:sz w:val="24"/>
                <w:szCs w:val="24"/>
              </w:rPr>
              <w:t>年      月      日   至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1424" w:type="dxa"/>
            <w:vMerge w:val="restart"/>
          </w:tcPr>
          <w:p>
            <w:pPr>
              <w:rPr>
                <w:rFonts w:asciiTheme="minorEastAsia" w:hAnsiTheme="minorEastAsia"/>
                <w:sz w:val="24"/>
                <w:szCs w:val="24"/>
              </w:rPr>
            </w:pPr>
            <w:r>
              <w:rPr>
                <w:rFonts w:hint="eastAsia" w:asciiTheme="minorEastAsia" w:hAnsiTheme="minorEastAsia"/>
                <w:sz w:val="24"/>
                <w:szCs w:val="24"/>
                <w:lang w:eastAsia="zh-CN"/>
              </w:rPr>
              <w:t>践习</w:t>
            </w:r>
            <w:r>
              <w:rPr>
                <w:rFonts w:hint="eastAsia" w:asciiTheme="minorEastAsia" w:hAnsiTheme="minorEastAsia"/>
                <w:sz w:val="24"/>
                <w:szCs w:val="24"/>
              </w:rPr>
              <w:t>任务</w:t>
            </w: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校内联系</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每三个月以邮件等形式向学院汇报在践习单位践习情况及学习进展情况，邮件同时抄送人事处。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1424" w:type="dxa"/>
            <w:vMerge w:val="continue"/>
          </w:tcPr>
          <w:p>
            <w:pPr>
              <w:ind w:firstLine="480" w:firstLineChars="200"/>
              <w:rPr>
                <w:rFonts w:asciiTheme="minorEastAsia" w:hAnsiTheme="minorEastAsia"/>
                <w:sz w:val="24"/>
                <w:szCs w:val="24"/>
              </w:rPr>
            </w:pP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开设讲座</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（场次、对象、主题）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vMerge w:val="continue"/>
          </w:tcPr>
          <w:p>
            <w:pPr>
              <w:rPr>
                <w:rFonts w:asciiTheme="minorEastAsia" w:hAnsiTheme="minorEastAsia"/>
                <w:sz w:val="24"/>
                <w:szCs w:val="24"/>
              </w:rPr>
            </w:pPr>
          </w:p>
        </w:tc>
        <w:tc>
          <w:tcPr>
            <w:tcW w:w="1425" w:type="dxa"/>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120" w:firstLineChars="50"/>
              <w:rPr>
                <w:rFonts w:asciiTheme="minorEastAsia" w:hAnsiTheme="minorEastAsia"/>
                <w:sz w:val="24"/>
                <w:szCs w:val="24"/>
              </w:rPr>
            </w:pPr>
            <w:r>
              <w:rPr>
                <w:rFonts w:hint="eastAsia" w:asciiTheme="minorEastAsia" w:hAnsiTheme="minorEastAsia"/>
                <w:sz w:val="24"/>
                <w:szCs w:val="24"/>
              </w:rPr>
              <w:t>业务任务</w:t>
            </w:r>
          </w:p>
        </w:tc>
        <w:tc>
          <w:tcPr>
            <w:tcW w:w="5703" w:type="dxa"/>
            <w:gridSpan w:val="4"/>
          </w:tcPr>
          <w:p>
            <w:pPr>
              <w:rPr>
                <w:rFonts w:asciiTheme="minorEastAsia" w:hAnsiTheme="minorEastAsia"/>
                <w:sz w:val="24"/>
                <w:szCs w:val="24"/>
              </w:rPr>
            </w:pPr>
            <w:r>
              <w:rPr>
                <w:rFonts w:hint="eastAsia" w:asciiTheme="minorEastAsia" w:hAnsiTheme="minorEastAsia"/>
                <w:sz w:val="24"/>
                <w:szCs w:val="24"/>
                <w:lang w:eastAsia="zh-CN"/>
              </w:rPr>
              <w:t>践习</w:t>
            </w:r>
            <w:r>
              <w:rPr>
                <w:rFonts w:hint="eastAsia" w:asciiTheme="minorEastAsia" w:hAnsiTheme="minorEastAsia"/>
                <w:sz w:val="24"/>
                <w:szCs w:val="24"/>
              </w:rPr>
              <w:t>人员须完成以下至少</w:t>
            </w:r>
            <w:r>
              <w:rPr>
                <w:rFonts w:hint="eastAsia" w:asciiTheme="minorEastAsia" w:hAnsiTheme="minorEastAsia"/>
                <w:sz w:val="24"/>
                <w:szCs w:val="24"/>
                <w:lang w:eastAsia="zh-CN"/>
              </w:rPr>
              <w:t>三</w:t>
            </w:r>
            <w:r>
              <w:rPr>
                <w:rFonts w:hint="eastAsia" w:asciiTheme="minorEastAsia" w:hAnsiTheme="minorEastAsia"/>
                <w:sz w:val="24"/>
                <w:szCs w:val="24"/>
              </w:rPr>
              <w:t>项任务，其中第一、二项为必备项（请勾选）</w:t>
            </w:r>
          </w:p>
          <w:p>
            <w:pPr>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）1.完成年度科研考核任务。</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）2. 返校一年内，向学校师生开设关于践习情况的专题报告或举办专题学术讲座一场及以上；</w:t>
            </w:r>
          </w:p>
          <w:p>
            <w:pPr>
              <w:rPr>
                <w:rFonts w:hint="eastAsia" w:asciiTheme="minorEastAsia" w:hAnsiTheme="minorEastAsia"/>
                <w:sz w:val="24"/>
                <w:szCs w:val="24"/>
              </w:rPr>
            </w:pPr>
            <w:r>
              <w:rPr>
                <w:rFonts w:hint="eastAsia" w:asciiTheme="minorEastAsia" w:hAnsiTheme="minorEastAsia"/>
                <w:sz w:val="24"/>
                <w:szCs w:val="24"/>
              </w:rPr>
              <w:t>（   ）3.参与践习单位的科研项目、课题申报；</w:t>
            </w:r>
          </w:p>
          <w:p>
            <w:pPr>
              <w:rPr>
                <w:rFonts w:hint="eastAsia" w:asciiTheme="minorEastAsia" w:hAnsiTheme="minorEastAsia"/>
                <w:sz w:val="24"/>
                <w:szCs w:val="24"/>
              </w:rPr>
            </w:pPr>
            <w:r>
              <w:rPr>
                <w:rFonts w:hint="eastAsia" w:asciiTheme="minorEastAsia" w:hAnsiTheme="minorEastAsia"/>
                <w:sz w:val="24"/>
                <w:szCs w:val="24"/>
              </w:rPr>
              <w:t>（   ）4.与践习单位专家合著专著，或参与教材编写；</w:t>
            </w:r>
          </w:p>
          <w:p>
            <w:pPr>
              <w:rPr>
                <w:rFonts w:hint="eastAsia" w:asciiTheme="minorEastAsia" w:hAnsiTheme="minorEastAsia"/>
                <w:sz w:val="24"/>
                <w:szCs w:val="24"/>
              </w:rPr>
            </w:pPr>
            <w:r>
              <w:rPr>
                <w:rFonts w:hint="eastAsia" w:asciiTheme="minorEastAsia" w:hAnsiTheme="minorEastAsia"/>
                <w:sz w:val="24"/>
                <w:szCs w:val="24"/>
              </w:rPr>
              <w:t>（   ）5.在学校引进优秀人才工作中，发挥重要作用，并引进成功；</w:t>
            </w:r>
          </w:p>
          <w:p>
            <w:pPr>
              <w:rPr>
                <w:rFonts w:hint="eastAsia" w:asciiTheme="minorEastAsia" w:hAnsiTheme="minorEastAsia"/>
                <w:sz w:val="24"/>
                <w:szCs w:val="24"/>
              </w:rPr>
            </w:pPr>
            <w:r>
              <w:rPr>
                <w:rFonts w:hint="eastAsia" w:asciiTheme="minorEastAsia" w:hAnsiTheme="minorEastAsia"/>
                <w:sz w:val="24"/>
                <w:szCs w:val="24"/>
              </w:rPr>
              <w:t>（   ）6.促进校企合作、协助聘请校外高级专家来校讲学，或聘请名誉、兼职教授。</w:t>
            </w:r>
          </w:p>
          <w:p>
            <w:pPr>
              <w:rPr>
                <w:rFonts w:asciiTheme="minorEastAsia" w:hAnsiTheme="minorEastAsia"/>
                <w:sz w:val="24"/>
                <w:szCs w:val="24"/>
              </w:rPr>
            </w:pPr>
            <w:r>
              <w:rPr>
                <w:rFonts w:hint="eastAsia" w:asciiTheme="minorEastAsia" w:hAnsiTheme="minorEastAsia"/>
                <w:sz w:val="24"/>
                <w:szCs w:val="24"/>
              </w:rPr>
              <w:t xml:space="preserve">（   ）7.其他：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rPr>
                <w:rFonts w:asciiTheme="minorEastAsia" w:hAnsiTheme="minorEastAsia"/>
                <w:sz w:val="24"/>
                <w:szCs w:val="24"/>
              </w:rPr>
            </w:pPr>
            <w:r>
              <w:rPr>
                <w:rFonts w:hint="eastAsia" w:asciiTheme="minorEastAsia" w:hAnsiTheme="minorEastAsia"/>
                <w:sz w:val="24"/>
                <w:szCs w:val="24"/>
              </w:rPr>
              <w:t>预期效果</w:t>
            </w:r>
          </w:p>
        </w:tc>
        <w:tc>
          <w:tcPr>
            <w:tcW w:w="7128" w:type="dxa"/>
            <w:gridSpan w:val="5"/>
          </w:tcPr>
          <w:p>
            <w:pPr>
              <w:rPr>
                <w:rFonts w:asciiTheme="minorEastAsia" w:hAnsiTheme="minorEastAsia"/>
                <w:sz w:val="24"/>
                <w:szCs w:val="24"/>
              </w:rPr>
            </w:pPr>
            <w:r>
              <w:rPr>
                <w:rFonts w:hint="eastAsia" w:asciiTheme="minorEastAsia" w:hAnsiTheme="minorEastAsia"/>
                <w:b/>
                <w:sz w:val="24"/>
                <w:szCs w:val="24"/>
              </w:rPr>
              <w:t>目的：</w:t>
            </w:r>
            <w:r>
              <w:rPr>
                <w:rFonts w:hint="eastAsia" w:asciiTheme="minorEastAsia" w:hAnsiTheme="minorEastAsia"/>
                <w:sz w:val="24"/>
                <w:szCs w:val="24"/>
              </w:rPr>
              <w:t>（想要解决的问题，研究该问题的意义，研究现状及不足，拟提出的创新研究方法及意义。）</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效果：</w:t>
            </w:r>
            <w:r>
              <w:rPr>
                <w:rFonts w:hint="eastAsia" w:asciiTheme="minorEastAsia" w:hAnsiTheme="minorEastAsia"/>
                <w:sz w:val="24"/>
                <w:szCs w:val="24"/>
              </w:rPr>
              <w:t>（促进）</w:t>
            </w:r>
          </w:p>
          <w:p>
            <w:pPr>
              <w:rPr>
                <w:rFonts w:asciiTheme="minorEastAsia" w:hAnsiTheme="minorEastAsia"/>
                <w:sz w:val="24"/>
                <w:szCs w:val="24"/>
              </w:rPr>
            </w:pPr>
          </w:p>
        </w:tc>
      </w:tr>
    </w:tbl>
    <w:p>
      <w:pPr>
        <w:rPr>
          <w:sz w:val="24"/>
          <w:szCs w:val="24"/>
        </w:rPr>
      </w:pPr>
      <w:r>
        <w:rPr>
          <w:rFonts w:hint="eastAsia"/>
          <w:sz w:val="24"/>
          <w:szCs w:val="24"/>
        </w:rPr>
        <w:t>注：本表一式三份，学校、二级学院及</w:t>
      </w:r>
      <w:r>
        <w:rPr>
          <w:rFonts w:hint="eastAsia"/>
          <w:sz w:val="24"/>
          <w:szCs w:val="24"/>
          <w:lang w:eastAsia="zh-CN"/>
        </w:rPr>
        <w:t>践习</w:t>
      </w:r>
      <w:r>
        <w:rPr>
          <w:rFonts w:hint="eastAsia"/>
          <w:sz w:val="24"/>
          <w:szCs w:val="24"/>
        </w:rPr>
        <w:t>教师各执一份，并作为《上海政法学院教师产学研践习协议书》的附件。</w:t>
      </w:r>
    </w:p>
    <w:p>
      <w:pPr>
        <w:rPr>
          <w:sz w:val="24"/>
          <w:szCs w:val="24"/>
        </w:rPr>
      </w:pPr>
    </w:p>
    <w:p>
      <w:pPr>
        <w:rPr>
          <w:sz w:val="24"/>
          <w:szCs w:val="24"/>
        </w:rPr>
      </w:pPr>
      <w:r>
        <w:rPr>
          <w:rFonts w:hint="eastAsia"/>
          <w:sz w:val="24"/>
          <w:szCs w:val="24"/>
          <w:lang w:eastAsia="zh-CN"/>
        </w:rPr>
        <w:t>践习</w:t>
      </w:r>
      <w:r>
        <w:rPr>
          <w:rFonts w:hint="eastAsia"/>
          <w:sz w:val="24"/>
          <w:szCs w:val="24"/>
        </w:rPr>
        <w:t>人员签字：                              日期：</w:t>
      </w:r>
    </w:p>
    <w:p>
      <w:pPr>
        <w:rPr>
          <w:sz w:val="24"/>
          <w:szCs w:val="24"/>
        </w:rPr>
      </w:pPr>
    </w:p>
    <w:p>
      <w:pPr>
        <w:rPr>
          <w:sz w:val="24"/>
          <w:szCs w:val="24"/>
        </w:rPr>
      </w:pPr>
      <w:r>
        <w:rPr>
          <w:rFonts w:hint="eastAsia"/>
          <w:sz w:val="24"/>
          <w:szCs w:val="24"/>
        </w:rPr>
        <w:t>二级学院负责人（签章）：                     日期：</w:t>
      </w:r>
    </w:p>
    <w:p>
      <w:pPr>
        <w:spacing w:line="480" w:lineRule="exact"/>
        <w:rPr>
          <w:rFonts w:hint="eastAsia" w:eastAsia="仿宋_GB2312" w:cs="Times New Roman"/>
          <w:bCs/>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27F9D"/>
    <w:rsid w:val="02774A93"/>
    <w:rsid w:val="30A27F9D"/>
    <w:rsid w:val="5F7D3DF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2018-12-11T01:12:00Z</dcterms:created>
  <dc:creator>饶</dc:creator>
  <cp:lastModifiedBy>饶</cp:lastModifiedBy>
  <dcterms:modified xsi:type="dcterms:W3CDTF">2018-12-24T01:34:10Z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