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b/>
          <w:sz w:val="32"/>
          <w:szCs w:val="32"/>
        </w:rPr>
      </w:pPr>
      <w:r>
        <w:rPr>
          <w:rFonts w:hint="eastAsia" w:eastAsia="仿宋_GB2312" w:cs="Times New Roman"/>
          <w:bCs/>
          <w:kern w:val="2"/>
          <w:sz w:val="32"/>
          <w:szCs w:val="32"/>
          <w:lang w:val="en-US" w:eastAsia="zh-CN" w:bidi="ar-SA"/>
        </w:rPr>
        <w:t>附件4</w:t>
      </w:r>
      <w:bookmarkStart w:id="0" w:name="_GoBack"/>
      <w:bookmarkEnd w:id="0"/>
      <w:r>
        <w:rPr>
          <w:rFonts w:hint="eastAsia" w:eastAsia="仿宋_GB2312" w:cs="Times New Roman"/>
          <w:bCs/>
          <w:kern w:val="2"/>
          <w:sz w:val="32"/>
          <w:szCs w:val="32"/>
          <w:lang w:val="en-US" w:eastAsia="zh-CN" w:bidi="ar-SA"/>
        </w:rPr>
        <w:t xml:space="preserve">：     </w:t>
      </w:r>
      <w:r>
        <w:rPr>
          <w:rFonts w:hint="eastAsia" w:ascii="黑体" w:eastAsia="黑体"/>
          <w:b/>
          <w:sz w:val="32"/>
          <w:szCs w:val="32"/>
        </w:rPr>
        <w:t>上海政法学院国外访学任务计划表</w:t>
      </w:r>
    </w:p>
    <w:tbl>
      <w:tblPr>
        <w:tblStyle w:val="4"/>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4"/>
        <w:gridCol w:w="1425"/>
        <w:gridCol w:w="1526"/>
        <w:gridCol w:w="1325"/>
        <w:gridCol w:w="1426"/>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专业技术</w:t>
            </w:r>
          </w:p>
          <w:p>
            <w:pPr>
              <w:jc w:val="center"/>
              <w:rPr>
                <w:rFonts w:asciiTheme="minorEastAsia" w:hAnsiTheme="minorEastAsia"/>
                <w:sz w:val="24"/>
                <w:szCs w:val="24"/>
              </w:rPr>
            </w:pPr>
            <w:r>
              <w:rPr>
                <w:rFonts w:hint="eastAsia" w:asciiTheme="minorEastAsia" w:hAnsiTheme="minorEastAsia"/>
                <w:sz w:val="24"/>
                <w:szCs w:val="24"/>
              </w:rPr>
              <w:t>职务</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访学专业</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访学研究项目名称</w:t>
            </w:r>
          </w:p>
        </w:tc>
        <w:tc>
          <w:tcPr>
            <w:tcW w:w="7128" w:type="dxa"/>
            <w:gridSpan w:val="5"/>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1424"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访学期限</w:t>
            </w:r>
          </w:p>
        </w:tc>
        <w:tc>
          <w:tcPr>
            <w:tcW w:w="7128" w:type="dxa"/>
            <w:gridSpan w:val="5"/>
            <w:vAlign w:val="center"/>
          </w:tcPr>
          <w:p>
            <w:pPr>
              <w:jc w:val="center"/>
              <w:rPr>
                <w:rFonts w:asciiTheme="minorEastAsia" w:hAnsiTheme="minorEastAsia"/>
                <w:sz w:val="24"/>
                <w:szCs w:val="24"/>
              </w:rPr>
            </w:pPr>
            <w:r>
              <w:rPr>
                <w:rFonts w:hint="eastAsia" w:asciiTheme="minorEastAsia" w:hAnsiTheme="minorEastAsia"/>
                <w:sz w:val="24"/>
                <w:szCs w:val="24"/>
              </w:rPr>
              <w:t>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424" w:type="dxa"/>
            <w:vMerge w:val="restart"/>
          </w:tcPr>
          <w:p>
            <w:pPr>
              <w:rPr>
                <w:rFonts w:asciiTheme="minorEastAsia" w:hAnsiTheme="minorEastAsia"/>
                <w:sz w:val="24"/>
                <w:szCs w:val="24"/>
              </w:rPr>
            </w:pPr>
            <w:r>
              <w:rPr>
                <w:rFonts w:hint="eastAsia" w:asciiTheme="minorEastAsia" w:hAnsiTheme="minorEastAsia"/>
                <w:sz w:val="24"/>
                <w:szCs w:val="24"/>
              </w:rPr>
              <w:t>访学任务</w:t>
            </w: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校内联系</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每三个月以邮件等形式向学院汇报在访学单位教育交流情况及学习进展情况，邮件同时抄送人事处。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424" w:type="dxa"/>
            <w:vMerge w:val="continue"/>
          </w:tcPr>
          <w:p>
            <w:pPr>
              <w:ind w:firstLine="480" w:firstLineChars="200"/>
              <w:rPr>
                <w:rFonts w:asciiTheme="minorEastAsia" w:hAnsiTheme="minorEastAsia"/>
                <w:sz w:val="24"/>
                <w:szCs w:val="24"/>
              </w:rPr>
            </w:pP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开设讲座</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（场次、对象、主题）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vMerge w:val="continue"/>
          </w:tcPr>
          <w:p>
            <w:pPr>
              <w:rPr>
                <w:rFonts w:asciiTheme="minorEastAsia" w:hAnsiTheme="minorEastAsia"/>
                <w:sz w:val="24"/>
                <w:szCs w:val="24"/>
              </w:rPr>
            </w:pPr>
          </w:p>
        </w:tc>
        <w:tc>
          <w:tcPr>
            <w:tcW w:w="1425"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 w:firstLineChars="50"/>
              <w:rPr>
                <w:rFonts w:asciiTheme="minorEastAsia" w:hAnsiTheme="minorEastAsia"/>
                <w:sz w:val="24"/>
                <w:szCs w:val="24"/>
              </w:rPr>
            </w:pPr>
            <w:r>
              <w:rPr>
                <w:rFonts w:hint="eastAsia" w:asciiTheme="minorEastAsia" w:hAnsiTheme="minorEastAsia"/>
                <w:sz w:val="24"/>
                <w:szCs w:val="24"/>
              </w:rPr>
              <w:t>业务任务</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出国人员须完成以下至少四项任务，其中第一、二、三项为必备项（请勾选）</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）1.完成年度科研考核任务。</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）2.回国一年内，向学校师生开设关于出国培训情况的专题报告或举办专题学术讲座一场及以上；</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）3.引进1门及以上国际化课程并进行双语教学；</w:t>
            </w:r>
          </w:p>
          <w:p>
            <w:pPr>
              <w:rPr>
                <w:rFonts w:asciiTheme="minorEastAsia" w:hAnsiTheme="minorEastAsia"/>
                <w:sz w:val="24"/>
                <w:szCs w:val="24"/>
              </w:rPr>
            </w:pPr>
            <w:r>
              <w:rPr>
                <w:rFonts w:hint="eastAsia" w:asciiTheme="minorEastAsia" w:hAnsiTheme="minorEastAsia"/>
                <w:sz w:val="24"/>
                <w:szCs w:val="24"/>
              </w:rPr>
              <w:t>（   ）4.在国外期间，成功申报国家级科研项目，或成功申请国外联合项目；</w:t>
            </w:r>
          </w:p>
          <w:p>
            <w:pPr>
              <w:rPr>
                <w:rFonts w:asciiTheme="minorEastAsia" w:hAnsiTheme="minorEastAsia"/>
                <w:sz w:val="24"/>
                <w:szCs w:val="24"/>
              </w:rPr>
            </w:pPr>
            <w:r>
              <w:rPr>
                <w:rFonts w:hint="eastAsia" w:asciiTheme="minorEastAsia" w:hAnsiTheme="minorEastAsia"/>
                <w:sz w:val="24"/>
                <w:szCs w:val="24"/>
              </w:rPr>
              <w:t>（   ）5.与国外专家合著专著，或参与教材编写；</w:t>
            </w:r>
          </w:p>
          <w:p>
            <w:pPr>
              <w:rPr>
                <w:rFonts w:asciiTheme="minorEastAsia" w:hAnsiTheme="minorEastAsia"/>
                <w:sz w:val="24"/>
                <w:szCs w:val="24"/>
              </w:rPr>
            </w:pPr>
            <w:r>
              <w:rPr>
                <w:rFonts w:hint="eastAsia" w:asciiTheme="minorEastAsia" w:hAnsiTheme="minorEastAsia"/>
                <w:sz w:val="24"/>
                <w:szCs w:val="24"/>
              </w:rPr>
              <w:t>（   ）6.在学校引进海外优秀人才工作中，发挥重要作用，并引进成功；</w:t>
            </w:r>
          </w:p>
          <w:p>
            <w:pPr>
              <w:rPr>
                <w:rFonts w:asciiTheme="minorEastAsia" w:hAnsiTheme="minorEastAsia"/>
                <w:sz w:val="24"/>
                <w:szCs w:val="24"/>
              </w:rPr>
            </w:pPr>
            <w:r>
              <w:rPr>
                <w:rFonts w:hint="eastAsia" w:asciiTheme="minorEastAsia" w:hAnsiTheme="minorEastAsia"/>
                <w:sz w:val="24"/>
                <w:szCs w:val="24"/>
              </w:rPr>
              <w:t>（   ）7.促进国际学术交流、协助聘请国外高级专家来校讲学，或聘请名誉、兼职教授。</w:t>
            </w:r>
          </w:p>
          <w:p>
            <w:pPr>
              <w:rPr>
                <w:rFonts w:asciiTheme="minorEastAsia" w:hAnsiTheme="minorEastAsia"/>
                <w:sz w:val="24"/>
                <w:szCs w:val="24"/>
              </w:rPr>
            </w:pPr>
            <w:r>
              <w:rPr>
                <w:rFonts w:hint="eastAsia" w:asciiTheme="minorEastAsia" w:hAnsiTheme="minorEastAsia"/>
                <w:sz w:val="24"/>
                <w:szCs w:val="24"/>
              </w:rPr>
              <w:t>（   ）8.其他：</w:t>
            </w:r>
            <w:r>
              <w:rPr>
                <w:rFonts w:hint="eastAsia" w:asciiTheme="minorEastAsia" w:hAnsiTheme="minorEastAsia"/>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rPr>
                <w:rFonts w:asciiTheme="minorEastAsia" w:hAnsiTheme="minorEastAsia"/>
                <w:sz w:val="24"/>
                <w:szCs w:val="24"/>
              </w:rPr>
            </w:pPr>
            <w:r>
              <w:rPr>
                <w:rFonts w:hint="eastAsia" w:asciiTheme="minorEastAsia" w:hAnsiTheme="minorEastAsia"/>
                <w:sz w:val="24"/>
                <w:szCs w:val="24"/>
              </w:rPr>
              <w:t>预期效果</w:t>
            </w:r>
          </w:p>
        </w:tc>
        <w:tc>
          <w:tcPr>
            <w:tcW w:w="7128" w:type="dxa"/>
            <w:gridSpan w:val="5"/>
          </w:tcPr>
          <w:p>
            <w:pPr>
              <w:rPr>
                <w:rFonts w:hint="eastAsia" w:asciiTheme="minorEastAsia" w:hAnsiTheme="minorEastAsia"/>
                <w:sz w:val="24"/>
                <w:szCs w:val="24"/>
              </w:rPr>
            </w:pPr>
            <w:r>
              <w:rPr>
                <w:rFonts w:hint="eastAsia" w:asciiTheme="minorEastAsia" w:hAnsiTheme="minorEastAsia"/>
                <w:b/>
                <w:sz w:val="24"/>
                <w:szCs w:val="24"/>
              </w:rPr>
              <w:t>目的：</w:t>
            </w:r>
            <w:r>
              <w:rPr>
                <w:rFonts w:hint="eastAsia" w:asciiTheme="minorEastAsia" w:hAnsiTheme="minorEastAsia"/>
                <w:sz w:val="24"/>
                <w:szCs w:val="24"/>
              </w:rPr>
              <w:t>（想要解决的问题，研究该问题的意义，研究现状及不足，拟提出的创新研究方法及意义。）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效果：</w:t>
            </w:r>
            <w:r>
              <w:rPr>
                <w:rFonts w:hint="eastAsia" w:asciiTheme="minorEastAsia" w:hAnsiTheme="minorEastAsia"/>
                <w:sz w:val="24"/>
                <w:szCs w:val="24"/>
              </w:rPr>
              <w:t>（了解先进的……科学研究理念，掌握……方法和研究手段，掌握……技术要领，了解国外相关技术应用及现状。）</w:t>
            </w:r>
          </w:p>
          <w:p>
            <w:pPr>
              <w:rPr>
                <w:rFonts w:asciiTheme="minorEastAsia" w:hAnsiTheme="minorEastAsia"/>
                <w:sz w:val="24"/>
                <w:szCs w:val="24"/>
              </w:rPr>
            </w:pPr>
          </w:p>
        </w:tc>
      </w:tr>
    </w:tbl>
    <w:p>
      <w:pPr>
        <w:rPr>
          <w:rFonts w:hint="eastAsia"/>
          <w:sz w:val="24"/>
          <w:szCs w:val="24"/>
        </w:rPr>
      </w:pPr>
      <w:r>
        <w:rPr>
          <w:rFonts w:hint="eastAsia"/>
          <w:sz w:val="24"/>
          <w:szCs w:val="24"/>
        </w:rPr>
        <w:t>注：本表一式三份，学校、二级学院及出访教师各执一份，并作为《上海政法学院公派国外访学进修协议书》的附件。</w:t>
      </w:r>
    </w:p>
    <w:p>
      <w:pPr>
        <w:rPr>
          <w:sz w:val="24"/>
          <w:szCs w:val="24"/>
        </w:rPr>
      </w:pPr>
    </w:p>
    <w:p>
      <w:pPr>
        <w:rPr>
          <w:rFonts w:hint="eastAsia"/>
          <w:sz w:val="24"/>
          <w:szCs w:val="24"/>
        </w:rPr>
      </w:pPr>
      <w:r>
        <w:rPr>
          <w:rFonts w:hint="eastAsia"/>
          <w:sz w:val="24"/>
          <w:szCs w:val="24"/>
        </w:rPr>
        <w:t>出访人员签字：                              日期：</w:t>
      </w:r>
    </w:p>
    <w:p>
      <w:pPr>
        <w:rPr>
          <w:rFonts w:hint="eastAsia"/>
          <w:sz w:val="24"/>
          <w:szCs w:val="24"/>
        </w:rPr>
      </w:pPr>
    </w:p>
    <w:p>
      <w:pPr>
        <w:rPr>
          <w:sz w:val="24"/>
          <w:szCs w:val="24"/>
        </w:rPr>
      </w:pPr>
      <w:r>
        <w:rPr>
          <w:rFonts w:hint="eastAsia"/>
          <w:sz w:val="24"/>
          <w:szCs w:val="24"/>
        </w:rPr>
        <w:t>二级学院负责人（签章）：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E37A9"/>
    <w:rsid w:val="4BA96F42"/>
    <w:rsid w:val="589E37A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2018-12-11T01:06:00Z</dcterms:created>
  <dc:creator>饶</dc:creator>
  <cp:lastModifiedBy>饶</cp:lastModifiedBy>
  <dcterms:modified xsi:type="dcterms:W3CDTF">2018-12-24T01:33:45Z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