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E5" w:rsidRPr="00C45698" w:rsidRDefault="00F044EA" w:rsidP="00306C6D">
      <w:pPr>
        <w:jc w:val="center"/>
        <w:rPr>
          <w:rFonts w:ascii="黑体" w:eastAsia="黑体" w:hAnsi="黑体"/>
          <w:b/>
          <w:sz w:val="32"/>
          <w:szCs w:val="32"/>
        </w:rPr>
      </w:pPr>
      <w:r w:rsidRPr="00C45698">
        <w:rPr>
          <w:rFonts w:ascii="黑体" w:eastAsia="黑体" w:hAnsi="黑体" w:hint="eastAsia"/>
          <w:b/>
          <w:sz w:val="32"/>
          <w:szCs w:val="32"/>
        </w:rPr>
        <w:t>研究生</w:t>
      </w:r>
      <w:r w:rsidR="000C12E5" w:rsidRPr="00C45698">
        <w:rPr>
          <w:rFonts w:ascii="黑体" w:eastAsia="黑体" w:hAnsi="黑体" w:hint="eastAsia"/>
          <w:b/>
          <w:sz w:val="32"/>
          <w:szCs w:val="32"/>
        </w:rPr>
        <w:t>案例</w:t>
      </w:r>
      <w:r w:rsidRPr="00C45698">
        <w:rPr>
          <w:rFonts w:ascii="黑体" w:eastAsia="黑体" w:hAnsi="黑体" w:hint="eastAsia"/>
          <w:b/>
          <w:sz w:val="32"/>
          <w:szCs w:val="32"/>
        </w:rPr>
        <w:t>分析</w:t>
      </w:r>
      <w:r w:rsidR="000C12E5" w:rsidRPr="00C45698">
        <w:rPr>
          <w:rFonts w:ascii="黑体" w:eastAsia="黑体" w:hAnsi="黑体" w:hint="eastAsia"/>
          <w:b/>
          <w:sz w:val="32"/>
          <w:szCs w:val="32"/>
        </w:rPr>
        <w:t>大赛初赛</w:t>
      </w:r>
      <w:r w:rsidRPr="00C45698">
        <w:rPr>
          <w:rFonts w:ascii="黑体" w:eastAsia="黑体" w:hAnsi="黑体" w:hint="eastAsia"/>
          <w:b/>
          <w:sz w:val="32"/>
          <w:szCs w:val="32"/>
        </w:rPr>
        <w:t>民诉</w:t>
      </w:r>
      <w:r w:rsidR="000C12E5" w:rsidRPr="00C45698">
        <w:rPr>
          <w:rFonts w:ascii="黑体" w:eastAsia="黑体" w:hAnsi="黑体" w:hint="eastAsia"/>
          <w:b/>
          <w:sz w:val="32"/>
          <w:szCs w:val="32"/>
        </w:rPr>
        <w:t>案例五则</w:t>
      </w:r>
    </w:p>
    <w:p w:rsidR="000C12E5" w:rsidRPr="00306C6D" w:rsidRDefault="00306C6D" w:rsidP="00306C6D">
      <w:pPr>
        <w:jc w:val="center"/>
        <w:rPr>
          <w:rFonts w:ascii="黑体" w:eastAsia="黑体" w:hAnsi="黑体"/>
          <w:b/>
          <w:sz w:val="32"/>
          <w:szCs w:val="32"/>
        </w:rPr>
      </w:pPr>
      <w:r w:rsidRPr="00306C6D">
        <w:rPr>
          <w:rFonts w:ascii="黑体" w:eastAsia="黑体" w:hAnsi="黑体" w:hint="eastAsia"/>
          <w:b/>
          <w:sz w:val="32"/>
          <w:szCs w:val="32"/>
        </w:rPr>
        <w:t>案例一</w:t>
      </w:r>
    </w:p>
    <w:p w:rsidR="000C12E5" w:rsidRPr="00306C6D" w:rsidRDefault="00A67AF3" w:rsidP="00306C6D">
      <w:pPr>
        <w:ind w:firstLine="420"/>
        <w:rPr>
          <w:rFonts w:ascii="宋体" w:eastAsia="宋体" w:hAnsi="宋体"/>
          <w:sz w:val="24"/>
          <w:szCs w:val="24"/>
        </w:rPr>
      </w:pPr>
      <w:r w:rsidRPr="00306C6D">
        <w:rPr>
          <w:rFonts w:ascii="宋体" w:eastAsia="宋体" w:hAnsi="宋体" w:hint="eastAsia"/>
          <w:sz w:val="24"/>
          <w:szCs w:val="24"/>
        </w:rPr>
        <w:t>甲住上海市松江区，乙住江苏省苏州市吴江区。甲主张乙向其借款人民币200万元并以乙所有坐落于上海市</w:t>
      </w:r>
      <w:r w:rsidR="005F4FAC" w:rsidRPr="00306C6D">
        <w:rPr>
          <w:rFonts w:ascii="宋体" w:eastAsia="宋体" w:hAnsi="宋体" w:hint="eastAsia"/>
          <w:sz w:val="24"/>
          <w:szCs w:val="24"/>
        </w:rPr>
        <w:t>嘉定</w:t>
      </w:r>
      <w:r w:rsidRPr="00306C6D">
        <w:rPr>
          <w:rFonts w:ascii="宋体" w:eastAsia="宋体" w:hAnsi="宋体" w:hint="eastAsia"/>
          <w:sz w:val="24"/>
          <w:szCs w:val="24"/>
        </w:rPr>
        <w:t>区的房屋一套设定抵押权，作为借款债权的担保，但乙后来竟然否认曾经向甲借到200万元，并且否认抵押权的存在。甲现在以乙为被告</w:t>
      </w:r>
      <w:r w:rsidR="005F4FAC" w:rsidRPr="00306C6D">
        <w:rPr>
          <w:rFonts w:ascii="宋体" w:eastAsia="宋体" w:hAnsi="宋体" w:hint="eastAsia"/>
          <w:sz w:val="24"/>
          <w:szCs w:val="24"/>
        </w:rPr>
        <w:t>向松江区人民法院起诉，请求确认甲对乙200万元的借款债权及担保该债权的抵押权存在。乙抗辩称，本案件诉讼双方事前已经签署协议，协议中有“约定管辖法院为上海市青浦区人民法院管辖”字样，故松江区法院无权管辖，并申请将诉讼移送至青浦区法院。甲承认有此管辖约定，也申请将案件移送至青浦区法院。法院调查后认为甲乙确有上述管辖约定。</w:t>
      </w:r>
    </w:p>
    <w:p w:rsidR="005F4FAC" w:rsidRPr="00306C6D" w:rsidRDefault="005F4FAC" w:rsidP="00306C6D">
      <w:pPr>
        <w:ind w:firstLine="420"/>
        <w:rPr>
          <w:rFonts w:ascii="宋体" w:eastAsia="宋体" w:hAnsi="宋体"/>
          <w:sz w:val="24"/>
          <w:szCs w:val="24"/>
        </w:rPr>
      </w:pPr>
      <w:r w:rsidRPr="00306C6D">
        <w:rPr>
          <w:rFonts w:ascii="宋体" w:eastAsia="宋体" w:hAnsi="宋体" w:hint="eastAsia"/>
          <w:sz w:val="24"/>
          <w:szCs w:val="24"/>
        </w:rPr>
        <w:t>请引用民诉法及其司法解释相关法条并附简明理由回答如下问题：</w:t>
      </w:r>
    </w:p>
    <w:p w:rsidR="005F4FAC" w:rsidRPr="00306C6D" w:rsidRDefault="005F4FAC" w:rsidP="00306C6D">
      <w:pPr>
        <w:pStyle w:val="a3"/>
        <w:numPr>
          <w:ilvl w:val="0"/>
          <w:numId w:val="1"/>
        </w:numPr>
        <w:ind w:firstLineChars="0"/>
        <w:rPr>
          <w:rFonts w:ascii="宋体" w:eastAsia="宋体" w:hAnsi="宋体"/>
          <w:sz w:val="24"/>
          <w:szCs w:val="24"/>
        </w:rPr>
      </w:pPr>
      <w:r w:rsidRPr="00306C6D">
        <w:rPr>
          <w:rFonts w:ascii="宋体" w:eastAsia="宋体" w:hAnsi="宋体" w:hint="eastAsia"/>
          <w:sz w:val="24"/>
          <w:szCs w:val="24"/>
        </w:rPr>
        <w:t>上海市松江区法院应该如何处理？</w:t>
      </w:r>
    </w:p>
    <w:p w:rsidR="00D525AD" w:rsidRPr="00306C6D" w:rsidRDefault="00D525AD" w:rsidP="00306C6D">
      <w:pPr>
        <w:pStyle w:val="a3"/>
        <w:numPr>
          <w:ilvl w:val="0"/>
          <w:numId w:val="1"/>
        </w:numPr>
        <w:ind w:firstLineChars="0"/>
        <w:rPr>
          <w:rFonts w:ascii="宋体" w:eastAsia="宋体" w:hAnsi="宋体"/>
          <w:sz w:val="24"/>
          <w:szCs w:val="24"/>
        </w:rPr>
      </w:pPr>
      <w:r w:rsidRPr="00306C6D">
        <w:rPr>
          <w:rFonts w:ascii="宋体" w:eastAsia="宋体" w:hAnsi="宋体" w:hint="eastAsia"/>
          <w:sz w:val="24"/>
          <w:szCs w:val="24"/>
        </w:rPr>
        <w:t>如果松江区法院裁定驳回移送管辖的申请并就本案作出判决时，当事人有何种救济途径？</w:t>
      </w:r>
    </w:p>
    <w:p w:rsidR="00E46108" w:rsidRDefault="00E46108" w:rsidP="00306C6D"/>
    <w:p w:rsidR="00306C6D" w:rsidRPr="00306C6D" w:rsidRDefault="00306C6D" w:rsidP="00306C6D">
      <w:pPr>
        <w:jc w:val="center"/>
        <w:rPr>
          <w:rFonts w:ascii="黑体" w:eastAsia="黑体" w:hAnsi="黑体" w:hint="eastAsia"/>
          <w:b/>
          <w:sz w:val="32"/>
          <w:szCs w:val="32"/>
        </w:rPr>
      </w:pPr>
      <w:r w:rsidRPr="00306C6D">
        <w:rPr>
          <w:rFonts w:ascii="黑体" w:eastAsia="黑体" w:hAnsi="黑体" w:hint="eastAsia"/>
          <w:b/>
          <w:sz w:val="32"/>
          <w:szCs w:val="32"/>
        </w:rPr>
        <w:t>案例二</w:t>
      </w:r>
    </w:p>
    <w:p w:rsidR="00D525AD" w:rsidRPr="00306C6D" w:rsidRDefault="004D6F7F" w:rsidP="00306C6D">
      <w:pPr>
        <w:rPr>
          <w:rFonts w:ascii="宋体" w:eastAsia="宋体" w:hAnsi="宋体"/>
          <w:sz w:val="24"/>
          <w:szCs w:val="24"/>
        </w:rPr>
      </w:pPr>
      <w:r w:rsidRPr="00306C6D">
        <w:rPr>
          <w:rFonts w:ascii="宋体" w:eastAsia="宋体" w:hAnsi="宋体" w:hint="eastAsia"/>
          <w:sz w:val="24"/>
          <w:szCs w:val="24"/>
        </w:rPr>
        <w:t>甲向</w:t>
      </w:r>
      <w:r w:rsidR="008F2FBA" w:rsidRPr="00306C6D">
        <w:rPr>
          <w:rFonts w:ascii="宋体" w:eastAsia="宋体" w:hAnsi="宋体" w:hint="eastAsia"/>
          <w:sz w:val="24"/>
          <w:szCs w:val="24"/>
        </w:rPr>
        <w:t>乙借款人民币500万元，丙、丁、戊就上笔借款共同与乙订立保证契约，并抛弃先诉抗辩权。甲届期无法还款，乙遂以甲及丙、丁为共同被告，请求给付人民币500万元。戊为辅助全体被告而参加诉讼。</w:t>
      </w:r>
    </w:p>
    <w:p w:rsidR="008F2FBA" w:rsidRPr="00306C6D" w:rsidRDefault="008F2FBA" w:rsidP="00306C6D">
      <w:pPr>
        <w:ind w:firstLine="420"/>
        <w:rPr>
          <w:rFonts w:ascii="宋体" w:eastAsia="宋体" w:hAnsi="宋体"/>
          <w:sz w:val="24"/>
          <w:szCs w:val="24"/>
        </w:rPr>
      </w:pPr>
      <w:r w:rsidRPr="00306C6D">
        <w:rPr>
          <w:rFonts w:ascii="宋体" w:eastAsia="宋体" w:hAnsi="宋体" w:hint="eastAsia"/>
          <w:sz w:val="24"/>
          <w:szCs w:val="24"/>
        </w:rPr>
        <w:t>请引用民诉法及其司法解释相关法条并附简明理由回答如下问题：</w:t>
      </w:r>
    </w:p>
    <w:p w:rsidR="008F2FBA" w:rsidRPr="00306C6D" w:rsidRDefault="008F2FBA" w:rsidP="00306C6D">
      <w:pPr>
        <w:pStyle w:val="a3"/>
        <w:numPr>
          <w:ilvl w:val="0"/>
          <w:numId w:val="2"/>
        </w:numPr>
        <w:ind w:firstLineChars="0"/>
        <w:rPr>
          <w:rFonts w:ascii="宋体" w:eastAsia="宋体" w:hAnsi="宋体"/>
          <w:sz w:val="24"/>
          <w:szCs w:val="24"/>
        </w:rPr>
      </w:pPr>
      <w:r w:rsidRPr="00306C6D">
        <w:rPr>
          <w:rFonts w:ascii="宋体" w:eastAsia="宋体" w:hAnsi="宋体" w:hint="eastAsia"/>
          <w:sz w:val="24"/>
          <w:szCs w:val="24"/>
        </w:rPr>
        <w:t>假如在一审法院审理时，原告乙向甲表示放弃对丙的请求，乙该放弃行为对各被告的效力如何？</w:t>
      </w:r>
    </w:p>
    <w:p w:rsidR="008F2FBA" w:rsidRPr="00306C6D" w:rsidRDefault="008F2FBA" w:rsidP="00306C6D">
      <w:pPr>
        <w:pStyle w:val="a3"/>
        <w:numPr>
          <w:ilvl w:val="0"/>
          <w:numId w:val="2"/>
        </w:numPr>
        <w:ind w:firstLineChars="0"/>
        <w:rPr>
          <w:rFonts w:ascii="宋体" w:eastAsia="宋体" w:hAnsi="宋体"/>
          <w:sz w:val="24"/>
          <w:szCs w:val="24"/>
        </w:rPr>
      </w:pPr>
      <w:r w:rsidRPr="00306C6D">
        <w:rPr>
          <w:rFonts w:ascii="宋体" w:eastAsia="宋体" w:hAnsi="宋体" w:hint="eastAsia"/>
          <w:sz w:val="24"/>
          <w:szCs w:val="24"/>
        </w:rPr>
        <w:t>如一审法院判决原告乙全部胜诉，仅甲提起上诉，丙、丁明确表示放弃上诉权，诉讼参加人戊则以其已经清偿保证债务为理由，提起上诉。甲、丙及戊等人各该行为之效力如何？</w:t>
      </w:r>
    </w:p>
    <w:p w:rsidR="00E46108" w:rsidRDefault="00E46108" w:rsidP="00306C6D"/>
    <w:p w:rsidR="00306C6D" w:rsidRPr="00306C6D" w:rsidRDefault="00306C6D" w:rsidP="00306C6D">
      <w:pPr>
        <w:jc w:val="center"/>
        <w:rPr>
          <w:rFonts w:ascii="黑体" w:eastAsia="黑体" w:hAnsi="黑体" w:hint="eastAsia"/>
          <w:b/>
          <w:sz w:val="32"/>
          <w:szCs w:val="32"/>
        </w:rPr>
      </w:pPr>
      <w:bookmarkStart w:id="0" w:name="_GoBack"/>
      <w:bookmarkEnd w:id="0"/>
      <w:r w:rsidRPr="00306C6D">
        <w:rPr>
          <w:rFonts w:ascii="黑体" w:eastAsia="黑体" w:hAnsi="黑体" w:hint="eastAsia"/>
          <w:b/>
          <w:sz w:val="32"/>
          <w:szCs w:val="32"/>
        </w:rPr>
        <w:t>案例三</w:t>
      </w:r>
    </w:p>
    <w:p w:rsidR="008F2FBA" w:rsidRPr="00306C6D" w:rsidRDefault="008F2FBA" w:rsidP="00306C6D">
      <w:pPr>
        <w:rPr>
          <w:rFonts w:ascii="宋体" w:eastAsia="宋体" w:hAnsi="宋体"/>
          <w:sz w:val="24"/>
          <w:szCs w:val="24"/>
        </w:rPr>
      </w:pPr>
      <w:r w:rsidRPr="00306C6D">
        <w:rPr>
          <w:rFonts w:ascii="宋体" w:eastAsia="宋体" w:hAnsi="宋体" w:hint="eastAsia"/>
          <w:sz w:val="24"/>
          <w:szCs w:val="24"/>
        </w:rPr>
        <w:t>上海市青浦区居民甲1至甲21，搭乘游览车</w:t>
      </w:r>
      <w:r w:rsidR="00C01420" w:rsidRPr="00306C6D">
        <w:rPr>
          <w:rFonts w:ascii="宋体" w:eastAsia="宋体" w:hAnsi="宋体" w:hint="eastAsia"/>
          <w:sz w:val="24"/>
          <w:szCs w:val="24"/>
        </w:rPr>
        <w:t>欲往浙江千岛湖旅游</w:t>
      </w:r>
      <w:r w:rsidRPr="00306C6D">
        <w:rPr>
          <w:rFonts w:ascii="宋体" w:eastAsia="宋体" w:hAnsi="宋体" w:hint="eastAsia"/>
          <w:sz w:val="24"/>
          <w:szCs w:val="24"/>
        </w:rPr>
        <w:t>，在</w:t>
      </w:r>
      <w:r w:rsidR="00C01420" w:rsidRPr="00306C6D">
        <w:rPr>
          <w:rFonts w:ascii="宋体" w:eastAsia="宋体" w:hAnsi="宋体" w:hint="eastAsia"/>
          <w:sz w:val="24"/>
          <w:szCs w:val="24"/>
        </w:rPr>
        <w:t>沪杭高速公路嘉兴段</w:t>
      </w:r>
      <w:r w:rsidRPr="00306C6D">
        <w:rPr>
          <w:rFonts w:ascii="宋体" w:eastAsia="宋体" w:hAnsi="宋体" w:hint="eastAsia"/>
          <w:sz w:val="24"/>
          <w:szCs w:val="24"/>
        </w:rPr>
        <w:t>，因连环车祸受伤。甲1至甲8共同选定甲1为诉讼代表人，甲9至甲21共同选定甲9为诉讼代表人，由甲1和甲9共同委托A律师为诉讼代理人，向</w:t>
      </w:r>
      <w:r w:rsidR="00C01420" w:rsidRPr="00306C6D">
        <w:rPr>
          <w:rFonts w:ascii="宋体" w:eastAsia="宋体" w:hAnsi="宋体" w:hint="eastAsia"/>
          <w:sz w:val="24"/>
          <w:szCs w:val="24"/>
        </w:rPr>
        <w:t>上海市</w:t>
      </w:r>
      <w:r w:rsidRPr="00306C6D">
        <w:rPr>
          <w:rFonts w:ascii="宋体" w:eastAsia="宋体" w:hAnsi="宋体" w:hint="eastAsia"/>
          <w:sz w:val="24"/>
          <w:szCs w:val="24"/>
        </w:rPr>
        <w:t>松江区法院，对肇事司机乙与所属公司丙，诉请连带损害赔偿。</w:t>
      </w:r>
    </w:p>
    <w:p w:rsidR="008F2FBA" w:rsidRPr="00306C6D" w:rsidRDefault="008F2FBA" w:rsidP="00306C6D">
      <w:pPr>
        <w:ind w:firstLine="420"/>
        <w:rPr>
          <w:rFonts w:ascii="宋体" w:eastAsia="宋体" w:hAnsi="宋体"/>
          <w:sz w:val="24"/>
          <w:szCs w:val="24"/>
        </w:rPr>
      </w:pPr>
      <w:r w:rsidRPr="00306C6D">
        <w:rPr>
          <w:rFonts w:ascii="宋体" w:eastAsia="宋体" w:hAnsi="宋体" w:hint="eastAsia"/>
          <w:sz w:val="24"/>
          <w:szCs w:val="24"/>
        </w:rPr>
        <w:t>请引用民诉法及其司法解释相关法条并附简明理由回答如下问题：</w:t>
      </w:r>
    </w:p>
    <w:p w:rsidR="008F2FBA" w:rsidRPr="00306C6D" w:rsidRDefault="00C01420" w:rsidP="00306C6D">
      <w:pPr>
        <w:pStyle w:val="a3"/>
        <w:numPr>
          <w:ilvl w:val="0"/>
          <w:numId w:val="3"/>
        </w:numPr>
        <w:ind w:firstLineChars="0"/>
        <w:rPr>
          <w:rFonts w:ascii="宋体" w:eastAsia="宋体" w:hAnsi="宋体"/>
          <w:sz w:val="24"/>
          <w:szCs w:val="24"/>
        </w:rPr>
      </w:pPr>
      <w:r w:rsidRPr="00306C6D">
        <w:rPr>
          <w:rFonts w:ascii="宋体" w:eastAsia="宋体" w:hAnsi="宋体" w:hint="eastAsia"/>
          <w:sz w:val="24"/>
          <w:szCs w:val="24"/>
        </w:rPr>
        <w:t>上海市松江区法院对本案有无管辖权？</w:t>
      </w:r>
    </w:p>
    <w:p w:rsidR="00C01420" w:rsidRPr="00306C6D" w:rsidRDefault="00C01420" w:rsidP="00306C6D">
      <w:pPr>
        <w:pStyle w:val="a3"/>
        <w:numPr>
          <w:ilvl w:val="0"/>
          <w:numId w:val="3"/>
        </w:numPr>
        <w:ind w:firstLineChars="0"/>
        <w:rPr>
          <w:rFonts w:ascii="宋体" w:eastAsia="宋体" w:hAnsi="宋体"/>
          <w:sz w:val="24"/>
          <w:szCs w:val="24"/>
        </w:rPr>
      </w:pPr>
      <w:r w:rsidRPr="00306C6D">
        <w:rPr>
          <w:rFonts w:ascii="宋体" w:eastAsia="宋体" w:hAnsi="宋体" w:hint="eastAsia"/>
          <w:sz w:val="24"/>
          <w:szCs w:val="24"/>
        </w:rPr>
        <w:t>本案肇事司机乙与所属公司是否构成共同被告？</w:t>
      </w:r>
    </w:p>
    <w:p w:rsidR="00C01420" w:rsidRPr="00306C6D" w:rsidRDefault="00C01420" w:rsidP="00306C6D">
      <w:pPr>
        <w:pStyle w:val="a3"/>
        <w:numPr>
          <w:ilvl w:val="0"/>
          <w:numId w:val="3"/>
        </w:numPr>
        <w:ind w:firstLineChars="0"/>
        <w:rPr>
          <w:rFonts w:ascii="宋体" w:eastAsia="宋体" w:hAnsi="宋体"/>
          <w:sz w:val="24"/>
          <w:szCs w:val="24"/>
        </w:rPr>
      </w:pPr>
      <w:r w:rsidRPr="00306C6D">
        <w:rPr>
          <w:rFonts w:ascii="宋体" w:eastAsia="宋体" w:hAnsi="宋体" w:hint="eastAsia"/>
          <w:sz w:val="24"/>
          <w:szCs w:val="24"/>
        </w:rPr>
        <w:t>如果</w:t>
      </w:r>
      <w:r w:rsidR="004D6F7F" w:rsidRPr="00306C6D">
        <w:rPr>
          <w:rFonts w:ascii="宋体" w:eastAsia="宋体" w:hAnsi="宋体" w:hint="eastAsia"/>
          <w:sz w:val="24"/>
          <w:szCs w:val="24"/>
        </w:rPr>
        <w:t>A</w:t>
      </w:r>
      <w:r w:rsidRPr="00306C6D">
        <w:rPr>
          <w:rFonts w:ascii="宋体" w:eastAsia="宋体" w:hAnsi="宋体" w:hint="eastAsia"/>
          <w:sz w:val="24"/>
          <w:szCs w:val="24"/>
        </w:rPr>
        <w:t>律师与乙、丙成立诉讼上和解，其和解是否合法生效？</w:t>
      </w:r>
    </w:p>
    <w:p w:rsidR="00C01420" w:rsidRDefault="00C01420" w:rsidP="00306C6D"/>
    <w:p w:rsidR="00C01420" w:rsidRDefault="00C01420" w:rsidP="00306C6D"/>
    <w:p w:rsidR="00C01420" w:rsidRPr="00306C6D" w:rsidRDefault="00306C6D" w:rsidP="00306C6D">
      <w:pPr>
        <w:jc w:val="center"/>
        <w:rPr>
          <w:rFonts w:ascii="黑体" w:eastAsia="黑体" w:hAnsi="黑体"/>
          <w:b/>
          <w:sz w:val="32"/>
          <w:szCs w:val="32"/>
        </w:rPr>
      </w:pPr>
      <w:r w:rsidRPr="00306C6D">
        <w:rPr>
          <w:rFonts w:ascii="黑体" w:eastAsia="黑体" w:hAnsi="黑体" w:hint="eastAsia"/>
          <w:b/>
          <w:sz w:val="32"/>
          <w:szCs w:val="32"/>
        </w:rPr>
        <w:lastRenderedPageBreak/>
        <w:t>案例四</w:t>
      </w:r>
    </w:p>
    <w:p w:rsidR="00C01420" w:rsidRPr="00306C6D" w:rsidRDefault="00C01420" w:rsidP="00306C6D">
      <w:pPr>
        <w:ind w:firstLine="430"/>
        <w:rPr>
          <w:rFonts w:ascii="宋体" w:eastAsia="宋体" w:hAnsi="宋体"/>
          <w:sz w:val="24"/>
          <w:szCs w:val="24"/>
        </w:rPr>
      </w:pPr>
      <w:r w:rsidRPr="00306C6D">
        <w:rPr>
          <w:rFonts w:ascii="宋体" w:eastAsia="宋体" w:hAnsi="宋体" w:hint="eastAsia"/>
          <w:sz w:val="24"/>
          <w:szCs w:val="24"/>
        </w:rPr>
        <w:t>甲列乙为被告</w:t>
      </w:r>
      <w:r w:rsidR="003D5E1E" w:rsidRPr="00306C6D">
        <w:rPr>
          <w:rFonts w:ascii="宋体" w:eastAsia="宋体" w:hAnsi="宋体" w:hint="eastAsia"/>
          <w:sz w:val="24"/>
          <w:szCs w:val="24"/>
        </w:rPr>
        <w:t>，起诉请求法院判决乙应将A车交还甲，主张的事实简述为：甲所有之A车于某日某地被乙盗窃等等（下称本诉讼）。对此，乙抗辩主张，甲因拖欠借款故以该车代物清偿而让与乙。假设在本诉讼系属中，乙将A车出售给丙，并交由丙占有。</w:t>
      </w:r>
    </w:p>
    <w:p w:rsidR="00E46108" w:rsidRPr="00306C6D" w:rsidRDefault="00E46108" w:rsidP="00306C6D">
      <w:pPr>
        <w:ind w:firstLine="420"/>
        <w:rPr>
          <w:rFonts w:ascii="宋体" w:eastAsia="宋体" w:hAnsi="宋体"/>
          <w:sz w:val="24"/>
          <w:szCs w:val="24"/>
        </w:rPr>
      </w:pPr>
      <w:r w:rsidRPr="00306C6D">
        <w:rPr>
          <w:rFonts w:ascii="宋体" w:eastAsia="宋体" w:hAnsi="宋体" w:hint="eastAsia"/>
          <w:sz w:val="24"/>
          <w:szCs w:val="24"/>
        </w:rPr>
        <w:t>请引用民诉法及其司法解释相关法条并附简明理由回答如下问题：</w:t>
      </w:r>
    </w:p>
    <w:p w:rsidR="003D5E1E" w:rsidRPr="00306C6D" w:rsidRDefault="003D5E1E" w:rsidP="00306C6D">
      <w:pPr>
        <w:pStyle w:val="a3"/>
        <w:numPr>
          <w:ilvl w:val="0"/>
          <w:numId w:val="4"/>
        </w:numPr>
        <w:ind w:firstLineChars="0"/>
        <w:rPr>
          <w:rFonts w:ascii="宋体" w:eastAsia="宋体" w:hAnsi="宋体"/>
          <w:sz w:val="24"/>
          <w:szCs w:val="24"/>
        </w:rPr>
      </w:pPr>
      <w:r w:rsidRPr="00306C6D">
        <w:rPr>
          <w:rFonts w:ascii="宋体" w:eastAsia="宋体" w:hAnsi="宋体" w:hint="eastAsia"/>
          <w:sz w:val="24"/>
          <w:szCs w:val="24"/>
        </w:rPr>
        <w:t>如甲不知道乙已将A车出售给丙，于甲对乙取得胜诉判决确定后，可否主张该判决之执行力及于丙？丙如果争执称不应受执行力所及，应按照何种程序寻求救济？</w:t>
      </w:r>
    </w:p>
    <w:p w:rsidR="003D5E1E" w:rsidRPr="00306C6D" w:rsidRDefault="003D5E1E" w:rsidP="00306C6D">
      <w:pPr>
        <w:pStyle w:val="a3"/>
        <w:numPr>
          <w:ilvl w:val="0"/>
          <w:numId w:val="4"/>
        </w:numPr>
        <w:ind w:firstLineChars="0"/>
        <w:rPr>
          <w:rFonts w:ascii="宋体" w:eastAsia="宋体" w:hAnsi="宋体"/>
          <w:sz w:val="24"/>
          <w:szCs w:val="24"/>
        </w:rPr>
      </w:pPr>
      <w:r w:rsidRPr="00306C6D">
        <w:rPr>
          <w:rFonts w:ascii="宋体" w:eastAsia="宋体" w:hAnsi="宋体" w:hint="eastAsia"/>
          <w:sz w:val="24"/>
          <w:szCs w:val="24"/>
        </w:rPr>
        <w:t>假如丙于受让之后才知道有本案件诉讼系属之事，在该诉讼终结之前或之后可分别采用哪些程序以保护其权益？</w:t>
      </w:r>
    </w:p>
    <w:p w:rsidR="003D5E1E" w:rsidRDefault="003D5E1E" w:rsidP="00306C6D"/>
    <w:p w:rsidR="00306C6D" w:rsidRPr="00306C6D" w:rsidRDefault="00306C6D" w:rsidP="00306C6D">
      <w:pPr>
        <w:jc w:val="center"/>
        <w:rPr>
          <w:rFonts w:ascii="黑体" w:eastAsia="黑体" w:hAnsi="黑体" w:hint="eastAsia"/>
          <w:b/>
          <w:sz w:val="32"/>
          <w:szCs w:val="32"/>
        </w:rPr>
      </w:pPr>
      <w:r w:rsidRPr="00306C6D">
        <w:rPr>
          <w:rFonts w:ascii="黑体" w:eastAsia="黑体" w:hAnsi="黑体" w:hint="eastAsia"/>
          <w:b/>
          <w:sz w:val="32"/>
          <w:szCs w:val="32"/>
        </w:rPr>
        <w:t>案例五</w:t>
      </w:r>
    </w:p>
    <w:p w:rsidR="003D5E1E" w:rsidRPr="00306C6D" w:rsidRDefault="003E2540" w:rsidP="00306C6D">
      <w:pPr>
        <w:rPr>
          <w:rFonts w:ascii="宋体" w:eastAsia="宋体" w:hAnsi="宋体"/>
          <w:sz w:val="24"/>
          <w:szCs w:val="24"/>
        </w:rPr>
      </w:pPr>
      <w:r w:rsidRPr="00306C6D">
        <w:rPr>
          <w:rFonts w:ascii="宋体" w:eastAsia="宋体" w:hAnsi="宋体" w:hint="eastAsia"/>
          <w:sz w:val="24"/>
          <w:szCs w:val="24"/>
        </w:rPr>
        <w:t>甲公司基于房地产买卖合同诉请乙公司支付剩余购房款，乙公司抗辩称原合同已经变更，根据变更后的合同，己方不违约。法院在本诉一审判决书说理部分明确认定：“</w:t>
      </w:r>
      <w:r w:rsidRPr="00306C6D">
        <w:rPr>
          <w:rFonts w:ascii="宋体" w:eastAsia="宋体" w:hAnsi="宋体"/>
          <w:sz w:val="24"/>
          <w:szCs w:val="24"/>
        </w:rPr>
        <w:t>双方当事人实际上已通过各自行为变更合同履行方式，即从由</w:t>
      </w:r>
      <w:r w:rsidRPr="00306C6D">
        <w:rPr>
          <w:rFonts w:ascii="宋体" w:eastAsia="宋体" w:hAnsi="宋体" w:hint="eastAsia"/>
          <w:sz w:val="24"/>
          <w:szCs w:val="24"/>
        </w:rPr>
        <w:t>甲</w:t>
      </w:r>
      <w:r w:rsidRPr="00306C6D">
        <w:rPr>
          <w:rFonts w:ascii="宋体" w:eastAsia="宋体" w:hAnsi="宋体"/>
          <w:sz w:val="24"/>
          <w:szCs w:val="24"/>
        </w:rPr>
        <w:t>零星销售涉案房屋以回笼资金变更为整体处置涉案房屋以解决资金困境，故</w:t>
      </w:r>
      <w:r w:rsidRPr="00306C6D">
        <w:rPr>
          <w:rFonts w:ascii="宋体" w:eastAsia="宋体" w:hAnsi="宋体" w:hint="eastAsia"/>
          <w:sz w:val="24"/>
          <w:szCs w:val="24"/>
        </w:rPr>
        <w:t>甲公司</w:t>
      </w:r>
      <w:r w:rsidRPr="00306C6D">
        <w:rPr>
          <w:rFonts w:ascii="宋体" w:eastAsia="宋体" w:hAnsi="宋体"/>
          <w:sz w:val="24"/>
          <w:szCs w:val="24"/>
        </w:rPr>
        <w:t>未交付对应已付购房款价值的房屋并不构成违约”、“</w:t>
      </w:r>
      <w:r w:rsidRPr="00306C6D">
        <w:rPr>
          <w:rFonts w:ascii="宋体" w:eastAsia="宋体" w:hAnsi="宋体" w:hint="eastAsia"/>
          <w:sz w:val="24"/>
          <w:szCs w:val="24"/>
        </w:rPr>
        <w:t>乙公司</w:t>
      </w:r>
      <w:r w:rsidRPr="00306C6D">
        <w:rPr>
          <w:rFonts w:ascii="宋体" w:eastAsia="宋体" w:hAnsi="宋体"/>
          <w:sz w:val="24"/>
          <w:szCs w:val="24"/>
        </w:rPr>
        <w:t>未支付剩余购房款构成违约，应当承担相应的违约责任”，</w:t>
      </w:r>
      <w:r w:rsidRPr="00306C6D">
        <w:rPr>
          <w:rFonts w:ascii="宋体" w:eastAsia="宋体" w:hAnsi="宋体" w:hint="eastAsia"/>
          <w:sz w:val="24"/>
          <w:szCs w:val="24"/>
        </w:rPr>
        <w:t>据此判决乙公司向甲公司支付违约金。</w:t>
      </w:r>
    </w:p>
    <w:p w:rsidR="00E46108" w:rsidRPr="00306C6D" w:rsidRDefault="00E46108" w:rsidP="00306C6D">
      <w:pPr>
        <w:ind w:firstLine="420"/>
        <w:rPr>
          <w:rFonts w:ascii="宋体" w:eastAsia="宋体" w:hAnsi="宋体"/>
          <w:sz w:val="24"/>
          <w:szCs w:val="24"/>
        </w:rPr>
      </w:pPr>
      <w:r w:rsidRPr="00306C6D">
        <w:rPr>
          <w:rFonts w:ascii="宋体" w:eastAsia="宋体" w:hAnsi="宋体" w:hint="eastAsia"/>
          <w:sz w:val="24"/>
          <w:szCs w:val="24"/>
        </w:rPr>
        <w:t>请引用民诉法及其司法解释相关法条并附简明理由回答如下问题：</w:t>
      </w:r>
    </w:p>
    <w:p w:rsidR="003E2540" w:rsidRPr="00306C6D" w:rsidRDefault="003E2540" w:rsidP="00306C6D">
      <w:pPr>
        <w:pStyle w:val="a3"/>
        <w:numPr>
          <w:ilvl w:val="0"/>
          <w:numId w:val="5"/>
        </w:numPr>
        <w:ind w:firstLineChars="0"/>
        <w:rPr>
          <w:rFonts w:ascii="宋体" w:eastAsia="宋体" w:hAnsi="宋体"/>
          <w:sz w:val="24"/>
          <w:szCs w:val="24"/>
        </w:rPr>
      </w:pPr>
      <w:r w:rsidRPr="00306C6D">
        <w:rPr>
          <w:rFonts w:ascii="宋体" w:eastAsia="宋体" w:hAnsi="宋体" w:hint="eastAsia"/>
          <w:sz w:val="24"/>
          <w:szCs w:val="24"/>
        </w:rPr>
        <w:t>本</w:t>
      </w:r>
      <w:r w:rsidR="00560329" w:rsidRPr="00306C6D">
        <w:rPr>
          <w:rFonts w:ascii="宋体" w:eastAsia="宋体" w:hAnsi="宋体" w:hint="eastAsia"/>
          <w:sz w:val="24"/>
          <w:szCs w:val="24"/>
        </w:rPr>
        <w:t>诉讼</w:t>
      </w:r>
      <w:r w:rsidRPr="00306C6D">
        <w:rPr>
          <w:rFonts w:ascii="宋体" w:eastAsia="宋体" w:hAnsi="宋体" w:hint="eastAsia"/>
          <w:sz w:val="24"/>
          <w:szCs w:val="24"/>
        </w:rPr>
        <w:t>当事人双方各自应对哪些要件事实承担证明责任？</w:t>
      </w:r>
    </w:p>
    <w:p w:rsidR="003D5E1E" w:rsidRPr="003D5E1E" w:rsidRDefault="003E2540" w:rsidP="00306C6D">
      <w:pPr>
        <w:pStyle w:val="a3"/>
        <w:numPr>
          <w:ilvl w:val="0"/>
          <w:numId w:val="5"/>
        </w:numPr>
        <w:ind w:firstLineChars="0"/>
      </w:pPr>
      <w:r w:rsidRPr="00306C6D">
        <w:rPr>
          <w:rFonts w:ascii="宋体" w:eastAsia="宋体" w:hAnsi="宋体" w:hint="eastAsia"/>
          <w:sz w:val="24"/>
          <w:szCs w:val="24"/>
        </w:rPr>
        <w:t>假设本案判决生效后，乙另行起诉请求确认甲公司</w:t>
      </w:r>
      <w:r w:rsidRPr="00306C6D">
        <w:rPr>
          <w:rFonts w:ascii="宋体" w:eastAsia="宋体" w:hAnsi="宋体"/>
          <w:sz w:val="24"/>
          <w:szCs w:val="24"/>
        </w:rPr>
        <w:t>未交付对应已付购房款价值的房屋构成违约</w:t>
      </w:r>
      <w:r w:rsidRPr="00306C6D">
        <w:rPr>
          <w:rFonts w:ascii="宋体" w:eastAsia="宋体" w:hAnsi="宋体" w:hint="eastAsia"/>
          <w:sz w:val="24"/>
          <w:szCs w:val="24"/>
        </w:rPr>
        <w:t>并承担违约金。后诉是否违反一事不再理原则？</w:t>
      </w:r>
    </w:p>
    <w:sectPr w:rsidR="003D5E1E" w:rsidRPr="003D5E1E" w:rsidSect="00A65A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A1D" w:rsidRDefault="00536A1D" w:rsidP="00306C6D">
      <w:pPr>
        <w:ind w:firstLine="480"/>
      </w:pPr>
      <w:r>
        <w:separator/>
      </w:r>
    </w:p>
  </w:endnote>
  <w:endnote w:type="continuationSeparator" w:id="1">
    <w:p w:rsidR="00536A1D" w:rsidRDefault="00536A1D" w:rsidP="00306C6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A1D" w:rsidRDefault="00536A1D" w:rsidP="00306C6D">
      <w:pPr>
        <w:ind w:firstLine="480"/>
      </w:pPr>
      <w:r>
        <w:separator/>
      </w:r>
    </w:p>
  </w:footnote>
  <w:footnote w:type="continuationSeparator" w:id="1">
    <w:p w:rsidR="00536A1D" w:rsidRDefault="00536A1D" w:rsidP="00306C6D">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D6D"/>
    <w:multiLevelType w:val="hybridMultilevel"/>
    <w:tmpl w:val="32EE1AE2"/>
    <w:lvl w:ilvl="0" w:tplc="7744082E">
      <w:start w:val="1"/>
      <w:numFmt w:val="decimal"/>
      <w:lvlText w:val="%1."/>
      <w:lvlJc w:val="left"/>
      <w:pPr>
        <w:ind w:left="790" w:hanging="360"/>
      </w:pPr>
      <w:rPr>
        <w:rFonts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1">
    <w:nsid w:val="38E2760E"/>
    <w:multiLevelType w:val="hybridMultilevel"/>
    <w:tmpl w:val="4F5A90A2"/>
    <w:lvl w:ilvl="0" w:tplc="B51A3A1A">
      <w:start w:val="1"/>
      <w:numFmt w:val="decimal"/>
      <w:lvlText w:val="%1."/>
      <w:lvlJc w:val="left"/>
      <w:pPr>
        <w:ind w:left="790" w:hanging="360"/>
      </w:pPr>
      <w:rPr>
        <w:rFonts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
    <w:nsid w:val="42E33913"/>
    <w:multiLevelType w:val="hybridMultilevel"/>
    <w:tmpl w:val="6310E7FA"/>
    <w:lvl w:ilvl="0" w:tplc="CE2C07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B41B7"/>
    <w:multiLevelType w:val="hybridMultilevel"/>
    <w:tmpl w:val="3E56FCDA"/>
    <w:lvl w:ilvl="0" w:tplc="C9C2C8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9D17387"/>
    <w:multiLevelType w:val="hybridMultilevel"/>
    <w:tmpl w:val="0FB27AFE"/>
    <w:lvl w:ilvl="0" w:tplc="A93CE1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BCC"/>
    <w:rsid w:val="000C12E5"/>
    <w:rsid w:val="00306C6D"/>
    <w:rsid w:val="00376BCC"/>
    <w:rsid w:val="003D5E1E"/>
    <w:rsid w:val="003E2540"/>
    <w:rsid w:val="004D6F7F"/>
    <w:rsid w:val="00536A1D"/>
    <w:rsid w:val="00560329"/>
    <w:rsid w:val="005F4FAC"/>
    <w:rsid w:val="008F2FBA"/>
    <w:rsid w:val="00A11DA5"/>
    <w:rsid w:val="00A65A2B"/>
    <w:rsid w:val="00A67AF3"/>
    <w:rsid w:val="00C01420"/>
    <w:rsid w:val="00C45698"/>
    <w:rsid w:val="00D525AD"/>
    <w:rsid w:val="00E46108"/>
    <w:rsid w:val="00F04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FAC"/>
    <w:pPr>
      <w:ind w:firstLineChars="200" w:firstLine="420"/>
    </w:pPr>
  </w:style>
  <w:style w:type="paragraph" w:styleId="a4">
    <w:name w:val="header"/>
    <w:basedOn w:val="a"/>
    <w:link w:val="Char"/>
    <w:uiPriority w:val="99"/>
    <w:semiHidden/>
    <w:unhideWhenUsed/>
    <w:rsid w:val="00306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6C6D"/>
    <w:rPr>
      <w:sz w:val="18"/>
      <w:szCs w:val="18"/>
    </w:rPr>
  </w:style>
  <w:style w:type="paragraph" w:styleId="a5">
    <w:name w:val="footer"/>
    <w:basedOn w:val="a"/>
    <w:link w:val="Char0"/>
    <w:uiPriority w:val="99"/>
    <w:semiHidden/>
    <w:unhideWhenUsed/>
    <w:rsid w:val="00306C6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06C6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yingming_liu</dc:creator>
  <cp:keywords/>
  <dc:description/>
  <cp:lastModifiedBy>萨茹拉</cp:lastModifiedBy>
  <cp:revision>10</cp:revision>
  <dcterms:created xsi:type="dcterms:W3CDTF">2018-06-13T11:37:00Z</dcterms:created>
  <dcterms:modified xsi:type="dcterms:W3CDTF">2018-06-19T03:45:00Z</dcterms:modified>
</cp:coreProperties>
</file>