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8F" w:rsidRDefault="00862E0D">
      <w:pPr>
        <w:wordWrap w:val="0"/>
        <w:snapToGrid w:val="0"/>
        <w:spacing w:line="560" w:lineRule="exact"/>
        <w:jc w:val="center"/>
        <w:rPr>
          <w:rFonts w:ascii="华文中宋" w:eastAsia="华文中宋" w:hAnsi="华文中宋"/>
          <w:b/>
          <w:sz w:val="32"/>
          <w:szCs w:val="32"/>
        </w:rPr>
      </w:pPr>
      <w:r>
        <w:rPr>
          <w:rFonts w:ascii="华文中宋" w:eastAsia="华文中宋" w:hAnsi="华文中宋"/>
          <w:b/>
          <w:sz w:val="32"/>
          <w:szCs w:val="32"/>
        </w:rPr>
        <w:t>关于申报中国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1F7E8F" w:rsidRDefault="00862E0D">
      <w:pPr>
        <w:wordWrap w:val="0"/>
        <w:snapToGrid w:val="0"/>
        <w:spacing w:line="560" w:lineRule="exact"/>
        <w:jc w:val="center"/>
        <w:rPr>
          <w:rFonts w:ascii="华文中宋" w:eastAsia="华文中宋" w:hAnsi="华文中宋"/>
          <w:b/>
          <w:sz w:val="32"/>
          <w:szCs w:val="32"/>
        </w:rPr>
      </w:pPr>
      <w:r>
        <w:rPr>
          <w:rFonts w:ascii="华文中宋" w:eastAsia="华文中宋" w:hAnsi="华文中宋"/>
          <w:b/>
          <w:sz w:val="32"/>
          <w:szCs w:val="32"/>
        </w:rPr>
        <w:t>2018</w:t>
      </w:r>
      <w:r>
        <w:rPr>
          <w:rFonts w:ascii="华文中宋" w:eastAsia="华文中宋" w:hAnsi="华文中宋"/>
          <w:b/>
          <w:sz w:val="32"/>
          <w:szCs w:val="32"/>
        </w:rPr>
        <w:t>年度区域国别研究项目的通知</w:t>
      </w:r>
    </w:p>
    <w:p w:rsidR="001F7E8F" w:rsidRDefault="001F7E8F">
      <w:pPr>
        <w:wordWrap w:val="0"/>
        <w:snapToGrid w:val="0"/>
        <w:spacing w:line="560" w:lineRule="exact"/>
        <w:jc w:val="center"/>
        <w:rPr>
          <w:rFonts w:ascii="华文中宋" w:eastAsia="华文中宋" w:hAnsi="华文中宋"/>
          <w:b/>
          <w:sz w:val="32"/>
          <w:szCs w:val="32"/>
        </w:rPr>
      </w:pPr>
    </w:p>
    <w:p w:rsidR="001F7E8F" w:rsidRDefault="00862E0D">
      <w:pPr>
        <w:wordWrap w:val="0"/>
        <w:snapToGrid w:val="0"/>
        <w:spacing w:line="560" w:lineRule="exact"/>
        <w:rPr>
          <w:rFonts w:ascii="仿宋_GB2312" w:eastAsia="仿宋_GB2312" w:hAnsi="仿宋_GB2312"/>
          <w:sz w:val="28"/>
          <w:szCs w:val="28"/>
        </w:rPr>
      </w:pPr>
      <w:r>
        <w:rPr>
          <w:rFonts w:ascii="仿宋_GB2312" w:eastAsia="仿宋_GB2312" w:hAnsi="仿宋_GB2312"/>
          <w:sz w:val="28"/>
          <w:szCs w:val="28"/>
        </w:rPr>
        <w:t>各相关单位、人员</w:t>
      </w:r>
    </w:p>
    <w:p w:rsidR="001F7E8F" w:rsidRDefault="00862E0D">
      <w:pPr>
        <w:wordWrap w:val="0"/>
        <w:snapToGrid w:val="0"/>
        <w:spacing w:line="560" w:lineRule="exact"/>
        <w:rPr>
          <w:rFonts w:ascii="仿宋_GB2312" w:eastAsia="仿宋_GB2312" w:hAnsi="仿宋_GB2312"/>
          <w:sz w:val="28"/>
          <w:szCs w:val="28"/>
        </w:rPr>
      </w:pPr>
      <w:r>
        <w:rPr>
          <w:rFonts w:ascii="仿宋_GB2312" w:eastAsia="仿宋_GB2312" w:hAnsi="仿宋_GB2312"/>
          <w:sz w:val="28"/>
          <w:szCs w:val="28"/>
        </w:rPr>
        <w:t>各高校、机构及科研院所：</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2013</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月，习近平主席在上合组织比什凯克峰会上宣布</w:t>
      </w:r>
      <w:r>
        <w:rPr>
          <w:rFonts w:ascii="仿宋_GB2312" w:eastAsia="仿宋_GB2312" w:hAnsi="仿宋_GB2312"/>
          <w:sz w:val="28"/>
          <w:szCs w:val="28"/>
        </w:rPr>
        <w:t>“</w:t>
      </w:r>
      <w:r>
        <w:rPr>
          <w:rFonts w:ascii="仿宋_GB2312" w:eastAsia="仿宋_GB2312" w:hAnsi="仿宋_GB2312"/>
          <w:sz w:val="28"/>
          <w:szCs w:val="28"/>
        </w:rPr>
        <w:t>中方将设立中国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上海合作组织国际司法交流合作培训基地，愿意利用这一平台为上合组织培养司法人才</w:t>
      </w:r>
      <w:r>
        <w:rPr>
          <w:rFonts w:ascii="仿宋_GB2312" w:eastAsia="仿宋_GB2312" w:hAnsi="仿宋_GB2312"/>
          <w:sz w:val="28"/>
          <w:szCs w:val="28"/>
        </w:rPr>
        <w:t>”</w:t>
      </w:r>
      <w:r>
        <w:rPr>
          <w:rFonts w:ascii="仿宋_GB2312" w:eastAsia="仿宋_GB2312" w:hAnsi="仿宋_GB2312"/>
          <w:sz w:val="28"/>
          <w:szCs w:val="28"/>
        </w:rPr>
        <w:t>。此后在</w:t>
      </w:r>
      <w:r>
        <w:rPr>
          <w:rFonts w:ascii="仿宋_GB2312" w:eastAsia="仿宋_GB2312" w:hAnsi="仿宋_GB2312"/>
          <w:sz w:val="28"/>
          <w:szCs w:val="28"/>
        </w:rPr>
        <w:t>2014</w:t>
      </w:r>
      <w:r>
        <w:rPr>
          <w:rFonts w:ascii="仿宋_GB2312" w:eastAsia="仿宋_GB2312" w:hAnsi="仿宋_GB2312"/>
          <w:sz w:val="28"/>
          <w:szCs w:val="28"/>
        </w:rPr>
        <w:t>年杜尚别峰会和</w:t>
      </w:r>
      <w:r>
        <w:rPr>
          <w:rFonts w:ascii="仿宋_GB2312" w:eastAsia="仿宋_GB2312" w:hAnsi="仿宋_GB2312"/>
          <w:sz w:val="28"/>
          <w:szCs w:val="28"/>
        </w:rPr>
        <w:t>2015</w:t>
      </w:r>
      <w:r>
        <w:rPr>
          <w:rFonts w:ascii="仿宋_GB2312" w:eastAsia="仿宋_GB2312" w:hAnsi="仿宋_GB2312"/>
          <w:sz w:val="28"/>
          <w:szCs w:val="28"/>
        </w:rPr>
        <w:t>年乌法峰会上，又两次重申中国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上海合作组织国际司法交流合作培训基地（以下简称</w:t>
      </w:r>
      <w:r>
        <w:rPr>
          <w:rFonts w:ascii="仿宋_GB2312" w:eastAsia="仿宋_GB2312" w:hAnsi="仿宋_GB2312"/>
          <w:sz w:val="28"/>
          <w:szCs w:val="28"/>
        </w:rPr>
        <w:t>“</w:t>
      </w:r>
      <w:r>
        <w:rPr>
          <w:rFonts w:ascii="仿宋_GB2312" w:eastAsia="仿宋_GB2312" w:hAnsi="仿宋_GB2312"/>
          <w:sz w:val="28"/>
          <w:szCs w:val="28"/>
        </w:rPr>
        <w:t>培训基地</w:t>
      </w:r>
      <w:r>
        <w:rPr>
          <w:rFonts w:ascii="仿宋_GB2312" w:eastAsia="仿宋_GB2312" w:hAnsi="仿宋_GB2312"/>
          <w:sz w:val="28"/>
          <w:szCs w:val="28"/>
        </w:rPr>
        <w:t>”</w:t>
      </w:r>
      <w:r>
        <w:rPr>
          <w:rFonts w:ascii="仿宋_GB2312" w:eastAsia="仿宋_GB2312" w:hAnsi="仿宋_GB2312"/>
          <w:sz w:val="28"/>
          <w:szCs w:val="28"/>
        </w:rPr>
        <w:t>）的职能。</w:t>
      </w:r>
      <w:r>
        <w:rPr>
          <w:rFonts w:ascii="仿宋_GB2312" w:eastAsia="仿宋_GB2312" w:hAnsi="仿宋_GB2312"/>
          <w:sz w:val="28"/>
          <w:szCs w:val="28"/>
        </w:rPr>
        <w:t>2017</w:t>
      </w:r>
      <w:r>
        <w:rPr>
          <w:rFonts w:ascii="仿宋_GB2312" w:eastAsia="仿宋_GB2312" w:hAnsi="仿宋_GB2312"/>
          <w:sz w:val="28"/>
          <w:szCs w:val="28"/>
        </w:rPr>
        <w:t>年</w:t>
      </w:r>
      <w:r>
        <w:rPr>
          <w:rFonts w:ascii="仿宋_GB2312" w:eastAsia="仿宋_GB2312" w:hAnsi="仿宋_GB2312"/>
          <w:sz w:val="28"/>
          <w:szCs w:val="28"/>
        </w:rPr>
        <w:t>7</w:t>
      </w:r>
      <w:r>
        <w:rPr>
          <w:rFonts w:ascii="仿宋_GB2312" w:eastAsia="仿宋_GB2312" w:hAnsi="仿宋_GB2312"/>
          <w:sz w:val="28"/>
          <w:szCs w:val="28"/>
        </w:rPr>
        <w:t>月，培训基地正式建成并投入使用。</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10</w:t>
      </w:r>
      <w:r>
        <w:rPr>
          <w:rFonts w:ascii="仿宋_GB2312" w:eastAsia="仿宋_GB2312" w:hAnsi="仿宋_GB2312"/>
          <w:sz w:val="28"/>
          <w:szCs w:val="28"/>
        </w:rPr>
        <w:t>日，习近平主席在上合峰会大范围会谈的致辞中特别指出：</w:t>
      </w:r>
      <w:r>
        <w:rPr>
          <w:rFonts w:ascii="仿宋_GB2312" w:eastAsia="仿宋_GB2312" w:hAnsi="仿宋_GB2312"/>
          <w:sz w:val="28"/>
          <w:szCs w:val="28"/>
        </w:rPr>
        <w:t>“</w:t>
      </w:r>
      <w:r>
        <w:rPr>
          <w:rFonts w:ascii="仿宋_GB2312" w:eastAsia="仿宋_GB2312" w:hAnsi="仿宋_GB2312"/>
          <w:sz w:val="28"/>
          <w:szCs w:val="28"/>
        </w:rPr>
        <w:t>未来</w:t>
      </w:r>
      <w:r>
        <w:rPr>
          <w:rFonts w:ascii="仿宋_GB2312" w:eastAsia="仿宋_GB2312" w:hAnsi="仿宋_GB2312"/>
          <w:sz w:val="28"/>
          <w:szCs w:val="28"/>
        </w:rPr>
        <w:t>3</w:t>
      </w:r>
      <w:r>
        <w:rPr>
          <w:rFonts w:ascii="仿宋_GB2312" w:eastAsia="仿宋_GB2312" w:hAnsi="仿宋_GB2312"/>
          <w:sz w:val="28"/>
          <w:szCs w:val="28"/>
        </w:rPr>
        <w:t>年，中方愿利用中国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上海合作组织国际司法交流合作培训基地等平台，为各方培训</w:t>
      </w:r>
      <w:r>
        <w:rPr>
          <w:rFonts w:ascii="仿宋_GB2312" w:eastAsia="仿宋_GB2312" w:hAnsi="仿宋_GB2312"/>
          <w:sz w:val="28"/>
          <w:szCs w:val="28"/>
        </w:rPr>
        <w:t>2000</w:t>
      </w:r>
      <w:r>
        <w:rPr>
          <w:rFonts w:ascii="仿宋_GB2312" w:eastAsia="仿宋_GB2312" w:hAnsi="仿宋_GB2312"/>
          <w:sz w:val="28"/>
          <w:szCs w:val="28"/>
        </w:rPr>
        <w:t>名执法人员，强化执法能力建设。</w:t>
      </w:r>
      <w:r>
        <w:rPr>
          <w:rFonts w:ascii="仿宋_GB2312" w:eastAsia="仿宋_GB2312" w:hAnsi="仿宋_GB2312"/>
          <w:sz w:val="28"/>
          <w:szCs w:val="28"/>
        </w:rPr>
        <w:t>”</w:t>
      </w:r>
    </w:p>
    <w:p w:rsidR="001F7E8F" w:rsidRDefault="00862E0D">
      <w:pPr>
        <w:wordWrap w:val="0"/>
        <w:snapToGrid w:val="0"/>
        <w:spacing w:line="560" w:lineRule="exact"/>
        <w:ind w:firstLine="420"/>
        <w:rPr>
          <w:rFonts w:ascii="仿宋_GB2312" w:eastAsia="仿宋_GB2312" w:hAnsi="仿宋_GB2312"/>
          <w:sz w:val="28"/>
          <w:szCs w:val="28"/>
        </w:rPr>
      </w:pPr>
      <w:r>
        <w:rPr>
          <w:rFonts w:ascii="仿宋_GB2312" w:eastAsia="仿宋_GB2312" w:hAnsi="仿宋_GB2312"/>
          <w:sz w:val="28"/>
          <w:szCs w:val="28"/>
        </w:rPr>
        <w:t>为切实落实习总书记的重要指示，提升培训基地自身核心竞争力，更好地完成中央各部委交办的培训任务，更好地发挥培训基地</w:t>
      </w:r>
      <w:r>
        <w:rPr>
          <w:rFonts w:ascii="仿宋_GB2312" w:eastAsia="仿宋_GB2312" w:hAnsi="仿宋_GB2312"/>
          <w:sz w:val="28"/>
          <w:szCs w:val="28"/>
        </w:rPr>
        <w:t>“</w:t>
      </w:r>
      <w:r>
        <w:rPr>
          <w:rFonts w:ascii="仿宋_GB2312" w:eastAsia="仿宋_GB2312" w:hAnsi="仿宋_GB2312"/>
          <w:sz w:val="28"/>
          <w:szCs w:val="28"/>
        </w:rPr>
        <w:t>培训、论坛、智库</w:t>
      </w:r>
      <w:r>
        <w:rPr>
          <w:rFonts w:ascii="仿宋_GB2312" w:eastAsia="仿宋_GB2312" w:hAnsi="仿宋_GB2312"/>
          <w:sz w:val="28"/>
          <w:szCs w:val="28"/>
        </w:rPr>
        <w:t>”</w:t>
      </w:r>
      <w:r>
        <w:rPr>
          <w:rFonts w:ascii="仿宋_GB2312" w:eastAsia="仿宋_GB2312" w:hAnsi="仿宋_GB2312"/>
          <w:sz w:val="28"/>
          <w:szCs w:val="28"/>
        </w:rPr>
        <w:t>三大职能，聚焦实战、服务实战、主动谋划、整合资源，为构建全方位、立体化中国特色执法安全合作体系提供有力的智力支持，</w:t>
      </w:r>
      <w:r>
        <w:rPr>
          <w:rFonts w:ascii="仿宋_GB2312" w:eastAsia="仿宋_GB2312" w:hAnsi="仿宋_GB2312"/>
          <w:sz w:val="28"/>
          <w:szCs w:val="28"/>
        </w:rPr>
        <w:t>2018</w:t>
      </w:r>
      <w:r>
        <w:rPr>
          <w:rFonts w:ascii="仿宋_GB2312" w:eastAsia="仿宋_GB2312" w:hAnsi="仿宋_GB2312"/>
          <w:sz w:val="28"/>
          <w:szCs w:val="28"/>
        </w:rPr>
        <w:t>年培训基地将面向全球发布区域国别研究项目。具体事项通知如下：</w:t>
      </w:r>
    </w:p>
    <w:p w:rsidR="001F7E8F" w:rsidRDefault="00862E0D">
      <w:pPr>
        <w:wordWrap w:val="0"/>
        <w:snapToGrid w:val="0"/>
        <w:spacing w:line="560" w:lineRule="exact"/>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一、项目概况</w:t>
      </w:r>
    </w:p>
    <w:p w:rsidR="001F7E8F" w:rsidRDefault="00862E0D">
      <w:pPr>
        <w:wordWrap w:val="0"/>
        <w:snapToGrid w:val="0"/>
        <w:spacing w:line="560" w:lineRule="exact"/>
        <w:ind w:firstLine="420"/>
        <w:rPr>
          <w:rFonts w:ascii="仿宋_GB2312" w:eastAsia="仿宋_GB2312" w:hAnsi="仿宋_GB2312"/>
          <w:sz w:val="28"/>
          <w:szCs w:val="28"/>
        </w:rPr>
      </w:pPr>
      <w:r>
        <w:rPr>
          <w:rFonts w:ascii="仿宋_GB2312" w:eastAsia="仿宋_GB2312" w:hAnsi="仿宋_GB2312"/>
          <w:sz w:val="28"/>
          <w:szCs w:val="28"/>
        </w:rPr>
        <w:t>区域国别研究从</w:t>
      </w:r>
      <w:r>
        <w:rPr>
          <w:rFonts w:ascii="仿宋_GB2312" w:eastAsia="仿宋_GB2312" w:hAnsi="仿宋_GB2312"/>
          <w:sz w:val="28"/>
          <w:szCs w:val="28"/>
        </w:rPr>
        <w:t>“</w:t>
      </w:r>
      <w:r>
        <w:rPr>
          <w:rFonts w:ascii="仿宋_GB2312" w:eastAsia="仿宋_GB2312" w:hAnsi="仿宋_GB2312"/>
          <w:sz w:val="28"/>
          <w:szCs w:val="28"/>
        </w:rPr>
        <w:t>一带一路</w:t>
      </w:r>
      <w:r>
        <w:rPr>
          <w:rFonts w:ascii="仿宋_GB2312" w:eastAsia="仿宋_GB2312" w:hAnsi="仿宋_GB2312"/>
          <w:sz w:val="28"/>
          <w:szCs w:val="28"/>
        </w:rPr>
        <w:t>”</w:t>
      </w:r>
      <w:r>
        <w:rPr>
          <w:rFonts w:ascii="仿宋_GB2312" w:eastAsia="仿宋_GB2312" w:hAnsi="仿宋_GB2312"/>
          <w:sz w:val="28"/>
          <w:szCs w:val="28"/>
        </w:rPr>
        <w:t>沿线国家（侧重上合组织区域内各个国家）中任选研究对象国，对其执法与司法制度、安全风险、我国</w:t>
      </w:r>
      <w:r>
        <w:rPr>
          <w:rFonts w:ascii="仿宋_GB2312" w:eastAsia="仿宋_GB2312" w:hAnsi="仿宋_GB2312"/>
          <w:sz w:val="28"/>
          <w:szCs w:val="28"/>
        </w:rPr>
        <w:lastRenderedPageBreak/>
        <w:t>在当地的海外利益保护、上合组织与研究对象国参与的国际组织比较等方面展开研究，国际组织研究项目将提供</w:t>
      </w:r>
      <w:r>
        <w:rPr>
          <w:rFonts w:ascii="仿宋_GB2312" w:eastAsia="仿宋_GB2312" w:hAnsi="仿宋_GB2312"/>
          <w:sz w:val="28"/>
          <w:szCs w:val="28"/>
        </w:rPr>
        <w:t>3</w:t>
      </w:r>
      <w:r>
        <w:rPr>
          <w:rFonts w:ascii="仿宋_GB2312" w:eastAsia="仿宋_GB2312" w:hAnsi="仿宋_GB2312"/>
          <w:sz w:val="28"/>
          <w:szCs w:val="28"/>
        </w:rPr>
        <w:t>万元建设经费，其他研究项目将提供</w:t>
      </w:r>
      <w:r>
        <w:rPr>
          <w:rFonts w:ascii="仿宋_GB2312" w:eastAsia="仿宋_GB2312" w:hAnsi="仿宋_GB2312"/>
          <w:sz w:val="28"/>
          <w:szCs w:val="28"/>
        </w:rPr>
        <w:t>2</w:t>
      </w:r>
      <w:r>
        <w:rPr>
          <w:rFonts w:ascii="仿宋_GB2312" w:eastAsia="仿宋_GB2312" w:hAnsi="仿宋_GB2312"/>
          <w:sz w:val="28"/>
          <w:szCs w:val="28"/>
        </w:rPr>
        <w:t>万元建设经费，周期为</w:t>
      </w:r>
      <w:r>
        <w:rPr>
          <w:rFonts w:ascii="仿宋_GB2312" w:eastAsia="仿宋_GB2312" w:hAnsi="仿宋_GB2312"/>
          <w:sz w:val="28"/>
          <w:szCs w:val="28"/>
        </w:rPr>
        <w:t>1</w:t>
      </w:r>
      <w:r>
        <w:rPr>
          <w:rFonts w:ascii="仿宋_GB2312" w:eastAsia="仿宋_GB2312" w:hAnsi="仿宋_GB2312"/>
          <w:sz w:val="28"/>
          <w:szCs w:val="28"/>
        </w:rPr>
        <w:t>年。申报人可从项目申报指南（附件</w:t>
      </w:r>
      <w:r>
        <w:rPr>
          <w:rFonts w:ascii="仿宋_GB2312" w:eastAsia="仿宋_GB2312" w:hAnsi="仿宋_GB2312"/>
          <w:sz w:val="28"/>
          <w:szCs w:val="28"/>
        </w:rPr>
        <w:t>3-1</w:t>
      </w:r>
      <w:r>
        <w:rPr>
          <w:rFonts w:ascii="仿宋_GB2312" w:eastAsia="仿宋_GB2312" w:hAnsi="仿宋_GB2312"/>
          <w:sz w:val="28"/>
          <w:szCs w:val="28"/>
        </w:rPr>
        <w:t>）中任选或自带选题进行申报。</w:t>
      </w:r>
    </w:p>
    <w:p w:rsidR="001F7E8F" w:rsidRDefault="00862E0D">
      <w:pPr>
        <w:wordWrap w:val="0"/>
        <w:snapToGrid w:val="0"/>
        <w:spacing w:line="560" w:lineRule="exact"/>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二、申报要求</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（一）具有完全民事行为能力的自然人或具有独立法人资格的有关学会、高校、研究机构，需联合实务部门组建研究团队；</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（二）申报内容符合本项目的申报要</w:t>
      </w:r>
      <w:r>
        <w:rPr>
          <w:rFonts w:ascii="仿宋_GB2312" w:eastAsia="仿宋_GB2312" w:hAnsi="仿宋_GB2312"/>
          <w:sz w:val="28"/>
          <w:szCs w:val="28"/>
        </w:rPr>
        <w:t>求，项目不可重复申报；</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（三）具备实施所申报内容的理论基础与实践经验；</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（四）申报内容经相关实务部门审核认可。</w:t>
      </w:r>
    </w:p>
    <w:p w:rsidR="001F7E8F" w:rsidRDefault="00862E0D">
      <w:pPr>
        <w:wordWrap w:val="0"/>
        <w:snapToGrid w:val="0"/>
        <w:spacing w:line="560" w:lineRule="exact"/>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三、申报流程</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（一）申报单位或个人在规定期间内向培训基地提交项目申报表；</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（二）培训基地汇总申报项目并组织专家对项目内容进行审查；</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（三）对于通过评审的项目将进行网络公示，公示期为</w:t>
      </w:r>
      <w:r>
        <w:rPr>
          <w:rFonts w:ascii="仿宋_GB2312" w:eastAsia="仿宋_GB2312" w:hAnsi="仿宋_GB2312"/>
          <w:sz w:val="28"/>
          <w:szCs w:val="28"/>
        </w:rPr>
        <w:t>1</w:t>
      </w:r>
      <w:r>
        <w:rPr>
          <w:rFonts w:ascii="仿宋_GB2312" w:eastAsia="仿宋_GB2312" w:hAnsi="仿宋_GB2312"/>
          <w:sz w:val="28"/>
          <w:szCs w:val="28"/>
        </w:rPr>
        <w:t>周。</w:t>
      </w:r>
    </w:p>
    <w:p w:rsidR="001F7E8F" w:rsidRDefault="00862E0D">
      <w:pPr>
        <w:wordWrap w:val="0"/>
        <w:snapToGrid w:val="0"/>
        <w:spacing w:line="560" w:lineRule="exact"/>
        <w:ind w:firstLine="420"/>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四、结项要求</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结项时项目负责人需提交：</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（一）一份不少于</w:t>
      </w:r>
      <w:r>
        <w:rPr>
          <w:rFonts w:ascii="仿宋_GB2312" w:eastAsia="仿宋_GB2312" w:hAnsi="仿宋_GB2312"/>
          <w:sz w:val="28"/>
          <w:szCs w:val="28"/>
        </w:rPr>
        <w:t>20000</w:t>
      </w:r>
      <w:r>
        <w:rPr>
          <w:rFonts w:ascii="仿宋_GB2312" w:eastAsia="仿宋_GB2312" w:hAnsi="仿宋_GB2312"/>
          <w:sz w:val="28"/>
          <w:szCs w:val="28"/>
        </w:rPr>
        <w:t>字研究报告，内容符合学术规范要求，质量符合出版要求；</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（二）一份不少于</w:t>
      </w:r>
      <w:r>
        <w:rPr>
          <w:rFonts w:ascii="仿宋_GB2312" w:eastAsia="仿宋_GB2312" w:hAnsi="仿宋_GB2312"/>
          <w:sz w:val="28"/>
          <w:szCs w:val="28"/>
        </w:rPr>
        <w:t>5000</w:t>
      </w:r>
      <w:r>
        <w:rPr>
          <w:rFonts w:ascii="仿宋_GB2312" w:eastAsia="仿宋_GB2312" w:hAnsi="仿宋_GB2312"/>
          <w:sz w:val="28"/>
          <w:szCs w:val="28"/>
        </w:rPr>
        <w:t>字决策咨询报告，内容应以服务实战为</w:t>
      </w:r>
      <w:r>
        <w:rPr>
          <w:rFonts w:ascii="仿宋_GB2312" w:eastAsia="仿宋_GB2312" w:hAnsi="仿宋_GB2312"/>
          <w:sz w:val="28"/>
          <w:szCs w:val="28"/>
        </w:rPr>
        <w:t>导向，能够为有关部门开展国际交流与合作提供参考信息；</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（三）承诺项目成果由项目负责人与培训基地共同拥有。</w:t>
      </w:r>
    </w:p>
    <w:p w:rsidR="001F7E8F" w:rsidRDefault="00862E0D">
      <w:pPr>
        <w:wordWrap w:val="0"/>
        <w:snapToGrid w:val="0"/>
        <w:spacing w:line="560" w:lineRule="exact"/>
        <w:ind w:firstLine="560"/>
        <w:rPr>
          <w:rFonts w:ascii="仿宋_GB2312" w:eastAsia="仿宋_GB2312" w:hAnsi="仿宋_GB2312"/>
          <w:b/>
          <w:sz w:val="28"/>
          <w:szCs w:val="28"/>
        </w:rPr>
      </w:pPr>
      <w:r>
        <w:rPr>
          <w:rFonts w:ascii="仿宋_GB2312" w:eastAsia="仿宋_GB2312" w:hAnsi="仿宋_GB2312"/>
          <w:b/>
          <w:sz w:val="28"/>
          <w:szCs w:val="28"/>
        </w:rPr>
        <w:t>五、申报及评审时间</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即日起至9</w:t>
      </w:r>
      <w:r>
        <w:rPr>
          <w:rFonts w:ascii="仿宋_GB2312" w:eastAsia="仿宋_GB2312" w:hAnsi="仿宋_GB2312"/>
          <w:sz w:val="28"/>
          <w:szCs w:val="28"/>
        </w:rPr>
        <w:t>月</w:t>
      </w:r>
      <w:r>
        <w:rPr>
          <w:rFonts w:ascii="仿宋_GB2312" w:eastAsia="仿宋_GB2312" w:hAnsi="仿宋_GB2312"/>
          <w:sz w:val="28"/>
          <w:szCs w:val="28"/>
        </w:rPr>
        <w:t>。如有特殊情况，请提前说明。</w:t>
      </w:r>
    </w:p>
    <w:p w:rsidR="001F7E8F" w:rsidRDefault="00862E0D">
      <w:pPr>
        <w:wordWrap w:val="0"/>
        <w:snapToGrid w:val="0"/>
        <w:spacing w:line="560" w:lineRule="exact"/>
        <w:ind w:firstLine="560"/>
        <w:jc w:val="left"/>
        <w:rPr>
          <w:rFonts w:ascii="仿宋_GB2312" w:eastAsia="仿宋_GB2312" w:hAnsi="仿宋_GB2312"/>
          <w:sz w:val="28"/>
          <w:szCs w:val="28"/>
        </w:rPr>
      </w:pPr>
      <w:r>
        <w:rPr>
          <w:rFonts w:ascii="仿宋_GB2312" w:eastAsia="仿宋_GB2312" w:hAnsi="仿宋_GB2312"/>
          <w:sz w:val="28"/>
          <w:szCs w:val="28"/>
        </w:rPr>
        <w:t>9</w:t>
      </w:r>
      <w:bookmarkStart w:id="0" w:name="_GoBack"/>
      <w:bookmarkEnd w:id="0"/>
      <w:r>
        <w:rPr>
          <w:rFonts w:ascii="仿宋_GB2312" w:eastAsia="仿宋_GB2312" w:hAnsi="仿宋_GB2312"/>
          <w:sz w:val="28"/>
          <w:szCs w:val="28"/>
        </w:rPr>
        <w:t>月底我们将组织统一评审，具体评审形式将另行通知。</w:t>
      </w:r>
    </w:p>
    <w:p w:rsidR="001F7E8F" w:rsidRDefault="00862E0D">
      <w:pPr>
        <w:wordWrap w:val="0"/>
        <w:snapToGrid w:val="0"/>
        <w:spacing w:line="560" w:lineRule="exact"/>
        <w:ind w:firstLine="560"/>
        <w:rPr>
          <w:rFonts w:ascii="仿宋_GB2312" w:eastAsia="仿宋_GB2312" w:hAnsi="仿宋_GB2312"/>
          <w:b/>
          <w:sz w:val="28"/>
          <w:szCs w:val="28"/>
        </w:rPr>
      </w:pPr>
      <w:r>
        <w:rPr>
          <w:rFonts w:ascii="仿宋_GB2312" w:eastAsia="仿宋_GB2312" w:hAnsi="仿宋_GB2312"/>
          <w:b/>
          <w:sz w:val="28"/>
          <w:szCs w:val="28"/>
        </w:rPr>
        <w:lastRenderedPageBreak/>
        <w:t>六、材料报送</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请申报机构根据要求填写《中国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年度区域国别研究项目申报书》（附件</w:t>
      </w:r>
      <w:r>
        <w:rPr>
          <w:rFonts w:ascii="仿宋_GB2312" w:eastAsia="仿宋_GB2312" w:hAnsi="仿宋_GB2312"/>
          <w:sz w:val="28"/>
          <w:szCs w:val="28"/>
        </w:rPr>
        <w:t>3-2</w:t>
      </w:r>
      <w:r>
        <w:rPr>
          <w:rFonts w:ascii="仿宋_GB2312" w:eastAsia="仿宋_GB2312" w:hAnsi="仿宋_GB2312"/>
          <w:sz w:val="28"/>
          <w:szCs w:val="28"/>
        </w:rPr>
        <w:t>），</w:t>
      </w:r>
      <w:r>
        <w:rPr>
          <w:rFonts w:ascii="仿宋_GB2312" w:eastAsia="仿宋_GB2312" w:hAnsi="仿宋_GB2312"/>
          <w:sz w:val="28"/>
          <w:szCs w:val="28"/>
        </w:rPr>
        <w:t>需提交纸质版与电子版（申报书扫描件），纸质版文件邮寄至相关地址，电子版请发送至</w:t>
      </w:r>
      <w:r>
        <w:rPr>
          <w:rFonts w:ascii="仿宋_GB2312" w:eastAsia="仿宋_GB2312" w:hAnsi="仿宋_GB2312"/>
          <w:sz w:val="28"/>
          <w:szCs w:val="28"/>
        </w:rPr>
        <w:t>legenddxj@163.com</w:t>
      </w:r>
      <w:r>
        <w:rPr>
          <w:rFonts w:ascii="仿宋_GB2312" w:eastAsia="仿宋_GB2312" w:hAnsi="仿宋_GB2312"/>
          <w:sz w:val="28"/>
          <w:szCs w:val="28"/>
        </w:rPr>
        <w:t>。</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因评审需要，请务必及时发送电子版。如有未尽事宜，请致电相关工作人员。</w:t>
      </w:r>
    </w:p>
    <w:p w:rsidR="001F7E8F" w:rsidRDefault="00862E0D">
      <w:pPr>
        <w:wordWrap w:val="0"/>
        <w:snapToGrid w:val="0"/>
        <w:spacing w:line="560" w:lineRule="exact"/>
        <w:ind w:firstLine="560"/>
        <w:rPr>
          <w:rFonts w:ascii="仿宋_GB2312" w:eastAsia="仿宋_GB2312" w:hAnsi="仿宋_GB2312"/>
          <w:b/>
          <w:sz w:val="28"/>
          <w:szCs w:val="28"/>
        </w:rPr>
      </w:pPr>
      <w:r>
        <w:rPr>
          <w:rFonts w:ascii="仿宋_GB2312" w:eastAsia="仿宋_GB2312" w:hAnsi="仿宋_GB2312"/>
          <w:b/>
          <w:sz w:val="28"/>
          <w:szCs w:val="28"/>
        </w:rPr>
        <w:t>七、其他事项</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（一）项目负责人应保证项目如期完成。如因突发状况无法按期完成项目的，申报单位或个人应提前</w:t>
      </w:r>
      <w:r>
        <w:rPr>
          <w:rFonts w:ascii="仿宋_GB2312" w:eastAsia="仿宋_GB2312" w:hAnsi="仿宋_GB2312"/>
          <w:sz w:val="28"/>
          <w:szCs w:val="28"/>
        </w:rPr>
        <w:t>1</w:t>
      </w:r>
      <w:r>
        <w:rPr>
          <w:rFonts w:ascii="仿宋_GB2312" w:eastAsia="仿宋_GB2312" w:hAnsi="仿宋_GB2312"/>
          <w:sz w:val="28"/>
          <w:szCs w:val="28"/>
        </w:rPr>
        <w:t>个月向培训基地提出书面延期申请，最长延期时间不得超过半年；</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（二）凡因各种原因造成项目无法按原计划进行的，申报单位或个人应及时向培训基地提交书面说明，经审核同意后方可中止项目；</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（三）项目结项阶段，由培训基地负责组织专家组对项目成果进行评审。对完成质量不达标或经费使用不规范的项目将采取限期整改或取消项目的措施，培训基地同时保留追回所有项</w:t>
      </w:r>
      <w:r>
        <w:rPr>
          <w:rFonts w:ascii="仿宋_GB2312" w:eastAsia="仿宋_GB2312" w:hAnsi="仿宋_GB2312"/>
          <w:sz w:val="28"/>
          <w:szCs w:val="28"/>
        </w:rPr>
        <w:t>目建设经费的权利。</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（四）本通知事项由上合培训基地解释，具体执行由培训部负责。</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联系人：董潇君</w:t>
      </w:r>
      <w:r>
        <w:rPr>
          <w:rFonts w:ascii="仿宋_GB2312" w:eastAsia="仿宋_GB2312" w:hAnsi="仿宋_GB2312"/>
          <w:sz w:val="28"/>
          <w:szCs w:val="28"/>
        </w:rPr>
        <w:t xml:space="preserve">  </w:t>
      </w:r>
      <w:r>
        <w:rPr>
          <w:rFonts w:ascii="仿宋_GB2312" w:eastAsia="仿宋_GB2312" w:hAnsi="仿宋_GB2312"/>
          <w:sz w:val="28"/>
          <w:szCs w:val="28"/>
        </w:rPr>
        <w:t>地址：上海市青浦区外青松公路</w:t>
      </w:r>
      <w:r>
        <w:rPr>
          <w:rFonts w:ascii="仿宋_GB2312" w:eastAsia="仿宋_GB2312" w:hAnsi="仿宋_GB2312"/>
          <w:sz w:val="28"/>
          <w:szCs w:val="28"/>
        </w:rPr>
        <w:t>7989</w:t>
      </w:r>
      <w:r>
        <w:rPr>
          <w:rFonts w:ascii="仿宋_GB2312" w:eastAsia="仿宋_GB2312" w:hAnsi="仿宋_GB2312"/>
          <w:sz w:val="28"/>
          <w:szCs w:val="28"/>
        </w:rPr>
        <w:t>号</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联系方式：</w:t>
      </w:r>
      <w:r>
        <w:rPr>
          <w:rFonts w:ascii="仿宋_GB2312" w:eastAsia="仿宋_GB2312" w:hAnsi="仿宋_GB2312"/>
          <w:sz w:val="28"/>
          <w:szCs w:val="28"/>
        </w:rPr>
        <w:t>13918861136</w:t>
      </w:r>
    </w:p>
    <w:p w:rsidR="001F7E8F" w:rsidRDefault="001F7E8F">
      <w:pPr>
        <w:wordWrap w:val="0"/>
        <w:snapToGrid w:val="0"/>
        <w:spacing w:line="560" w:lineRule="exact"/>
        <w:rPr>
          <w:rFonts w:ascii="仿宋_GB2312" w:eastAsia="仿宋_GB2312" w:hAnsi="仿宋_GB2312"/>
          <w:sz w:val="28"/>
          <w:szCs w:val="28"/>
        </w:rPr>
      </w:pP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3-1</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年度区域国别研究项目申报主题及参考提纲》</w:t>
      </w:r>
    </w:p>
    <w:p w:rsidR="001F7E8F" w:rsidRDefault="00862E0D">
      <w:pPr>
        <w:wordWrap w:val="0"/>
        <w:snapToGrid w:val="0"/>
        <w:spacing w:line="560" w:lineRule="exact"/>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3-2</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年度区域国别研究项目申报书》</w:t>
      </w:r>
    </w:p>
    <w:p w:rsidR="001F7E8F" w:rsidRDefault="001F7E8F">
      <w:pPr>
        <w:wordWrap w:val="0"/>
        <w:snapToGrid w:val="0"/>
        <w:spacing w:line="560" w:lineRule="exact"/>
        <w:ind w:firstLine="560"/>
        <w:jc w:val="right"/>
        <w:rPr>
          <w:rFonts w:ascii="仿宋_GB2312" w:eastAsia="仿宋_GB2312" w:hAnsi="仿宋_GB2312"/>
          <w:sz w:val="28"/>
          <w:szCs w:val="28"/>
        </w:rPr>
      </w:pPr>
    </w:p>
    <w:p w:rsidR="001F7E8F" w:rsidRDefault="00862E0D">
      <w:pPr>
        <w:wordWrap w:val="0"/>
        <w:snapToGrid w:val="0"/>
        <w:spacing w:line="560" w:lineRule="exact"/>
        <w:ind w:firstLine="560"/>
        <w:jc w:val="right"/>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p>
    <w:p w:rsidR="001F7E8F" w:rsidRDefault="00862E0D">
      <w:pPr>
        <w:wordWrap w:val="0"/>
        <w:snapToGrid w:val="0"/>
        <w:spacing w:line="560" w:lineRule="exact"/>
        <w:ind w:firstLine="560"/>
        <w:jc w:val="righ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22</w:t>
      </w:r>
      <w:r>
        <w:rPr>
          <w:rFonts w:ascii="仿宋_GB2312" w:eastAsia="仿宋_GB2312" w:hAnsi="仿宋_GB2312"/>
          <w:sz w:val="28"/>
          <w:szCs w:val="28"/>
        </w:rPr>
        <w:t>日</w:t>
      </w:r>
      <w:r>
        <w:br w:type="page"/>
      </w:r>
    </w:p>
    <w:p w:rsidR="001F7E8F" w:rsidRDefault="00862E0D">
      <w:pPr>
        <w:snapToGrid w:val="0"/>
        <w:spacing w:line="360" w:lineRule="auto"/>
        <w:rPr>
          <w:rFonts w:ascii="仿宋_GB2312" w:eastAsia="仿宋_GB2312" w:hAnsi="仿宋_GB2312"/>
          <w:b/>
          <w:sz w:val="32"/>
          <w:szCs w:val="32"/>
        </w:rPr>
      </w:pPr>
      <w:r>
        <w:rPr>
          <w:rFonts w:ascii="仿宋_GB2312" w:eastAsia="仿宋_GB2312" w:hAnsi="仿宋_GB2312"/>
          <w:b/>
          <w:sz w:val="32"/>
          <w:szCs w:val="32"/>
        </w:rPr>
        <w:lastRenderedPageBreak/>
        <w:t>附件</w:t>
      </w:r>
      <w:r>
        <w:rPr>
          <w:rFonts w:ascii="仿宋_GB2312" w:eastAsia="仿宋_GB2312" w:hAnsi="仿宋_GB2312"/>
          <w:b/>
          <w:sz w:val="32"/>
          <w:szCs w:val="32"/>
        </w:rPr>
        <w:t>3-1</w:t>
      </w:r>
    </w:p>
    <w:p w:rsidR="001F7E8F" w:rsidRDefault="00862E0D">
      <w:pPr>
        <w:snapToGrid w:val="0"/>
        <w:spacing w:line="360" w:lineRule="auto"/>
        <w:jc w:val="center"/>
        <w:rPr>
          <w:rFonts w:ascii="仿宋_GB2312" w:eastAsia="仿宋_GB2312" w:hAnsi="仿宋_GB2312"/>
          <w:b/>
          <w:sz w:val="32"/>
          <w:szCs w:val="32"/>
        </w:rPr>
      </w:pPr>
      <w:r>
        <w:rPr>
          <w:rFonts w:ascii="仿宋_GB2312" w:eastAsia="仿宋_GB2312" w:hAnsi="仿宋_GB2312"/>
          <w:b/>
          <w:sz w:val="32"/>
          <w:szCs w:val="32"/>
        </w:rPr>
        <w:t>中国</w:t>
      </w:r>
      <w:r>
        <w:rPr>
          <w:rFonts w:ascii="仿宋_GB2312" w:eastAsia="仿宋_GB2312" w:hAnsi="仿宋_GB2312"/>
          <w:b/>
          <w:sz w:val="32"/>
          <w:szCs w:val="32"/>
        </w:rPr>
        <w:t>—</w:t>
      </w:r>
      <w:r>
        <w:rPr>
          <w:rFonts w:ascii="仿宋_GB2312" w:eastAsia="仿宋_GB2312" w:hAnsi="仿宋_GB2312"/>
          <w:b/>
          <w:sz w:val="32"/>
          <w:szCs w:val="32"/>
        </w:rPr>
        <w:t>上海合作组织国际司法交流合作培训基地</w:t>
      </w:r>
    </w:p>
    <w:p w:rsidR="001F7E8F" w:rsidRDefault="00862E0D">
      <w:pPr>
        <w:snapToGrid w:val="0"/>
        <w:spacing w:line="360" w:lineRule="auto"/>
        <w:jc w:val="center"/>
        <w:rPr>
          <w:rFonts w:ascii="仿宋_GB2312" w:eastAsia="仿宋_GB2312" w:hAnsi="仿宋_GB2312"/>
          <w:b/>
          <w:sz w:val="32"/>
          <w:szCs w:val="32"/>
        </w:rPr>
      </w:pPr>
      <w:r>
        <w:rPr>
          <w:rFonts w:ascii="仿宋_GB2312" w:eastAsia="仿宋_GB2312" w:hAnsi="仿宋_GB2312"/>
          <w:b/>
          <w:sz w:val="32"/>
          <w:szCs w:val="32"/>
        </w:rPr>
        <w:t>2018</w:t>
      </w:r>
      <w:r>
        <w:rPr>
          <w:rFonts w:ascii="仿宋_GB2312" w:eastAsia="仿宋_GB2312" w:hAnsi="仿宋_GB2312"/>
          <w:b/>
          <w:sz w:val="32"/>
          <w:szCs w:val="32"/>
        </w:rPr>
        <w:t>年度区域国别研究项目</w:t>
      </w:r>
    </w:p>
    <w:p w:rsidR="001F7E8F" w:rsidRDefault="00862E0D">
      <w:pPr>
        <w:snapToGrid w:val="0"/>
        <w:spacing w:line="360" w:lineRule="auto"/>
        <w:jc w:val="center"/>
        <w:rPr>
          <w:rFonts w:ascii="仿宋_GB2312" w:eastAsia="仿宋_GB2312" w:hAnsi="仿宋_GB2312"/>
          <w:b/>
          <w:sz w:val="32"/>
          <w:szCs w:val="32"/>
        </w:rPr>
      </w:pPr>
      <w:r>
        <w:rPr>
          <w:rFonts w:ascii="仿宋_GB2312" w:eastAsia="仿宋_GB2312" w:hAnsi="仿宋_GB2312"/>
          <w:b/>
          <w:sz w:val="32"/>
          <w:szCs w:val="32"/>
        </w:rPr>
        <w:t>申报主题及参考提纲</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5490"/>
      </w:tblGrid>
      <w:tr w:rsidR="001F7E8F">
        <w:tc>
          <w:tcPr>
            <w:tcW w:w="3032" w:type="dxa"/>
            <w:vAlign w:val="center"/>
          </w:tcPr>
          <w:p w:rsidR="001F7E8F" w:rsidRDefault="00862E0D">
            <w:pPr>
              <w:snapToGrid w:val="0"/>
              <w:jc w:val="center"/>
              <w:rPr>
                <w:rFonts w:ascii="仿宋_GB2312" w:eastAsia="仿宋_GB2312" w:hAnsi="仿宋_GB2312"/>
                <w:sz w:val="32"/>
                <w:szCs w:val="32"/>
              </w:rPr>
            </w:pPr>
            <w:r>
              <w:rPr>
                <w:rFonts w:ascii="仿宋_GB2312" w:eastAsia="仿宋_GB2312" w:hAnsi="仿宋_GB2312"/>
                <w:sz w:val="32"/>
                <w:szCs w:val="32"/>
              </w:rPr>
              <w:t>申报主题</w:t>
            </w:r>
          </w:p>
        </w:tc>
        <w:tc>
          <w:tcPr>
            <w:tcW w:w="5490" w:type="dxa"/>
          </w:tcPr>
          <w:p w:rsidR="001F7E8F" w:rsidRDefault="00862E0D">
            <w:pPr>
              <w:snapToGrid w:val="0"/>
              <w:jc w:val="center"/>
              <w:rPr>
                <w:rFonts w:ascii="仿宋_GB2312" w:eastAsia="仿宋_GB2312" w:hAnsi="仿宋_GB2312"/>
                <w:sz w:val="32"/>
                <w:szCs w:val="32"/>
              </w:rPr>
            </w:pPr>
            <w:r>
              <w:rPr>
                <w:rFonts w:ascii="仿宋_GB2312" w:eastAsia="仿宋_GB2312" w:hAnsi="仿宋_GB2312"/>
                <w:sz w:val="32"/>
                <w:szCs w:val="32"/>
              </w:rPr>
              <w:t>参考提纲</w:t>
            </w:r>
          </w:p>
        </w:tc>
      </w:tr>
      <w:tr w:rsidR="001F7E8F">
        <w:tc>
          <w:tcPr>
            <w:tcW w:w="3032" w:type="dxa"/>
            <w:vAlign w:val="center"/>
          </w:tcPr>
          <w:p w:rsidR="001F7E8F" w:rsidRDefault="00862E0D">
            <w:pPr>
              <w:snapToGrid w:val="0"/>
              <w:jc w:val="center"/>
              <w:rPr>
                <w:rFonts w:ascii="仿宋_GB2312" w:eastAsia="仿宋_GB2312" w:hAnsi="仿宋_GB2312"/>
                <w:b/>
                <w:sz w:val="32"/>
                <w:szCs w:val="32"/>
              </w:rPr>
            </w:pPr>
            <w:r>
              <w:rPr>
                <w:rFonts w:ascii="仿宋_GB2312" w:eastAsia="仿宋_GB2312" w:hAnsi="仿宋_GB2312"/>
                <w:sz w:val="28"/>
                <w:szCs w:val="28"/>
              </w:rPr>
              <w:t>执法与司法制度</w:t>
            </w:r>
          </w:p>
        </w:tc>
        <w:tc>
          <w:tcPr>
            <w:tcW w:w="5490" w:type="dxa"/>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宪法基本原则与执法观念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执法权力运行制度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内部管理制度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中央与地方执法权力划分</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国际执法合作中的有关法律制度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检查制度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审判制度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律师制度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监狱制度</w:t>
            </w:r>
          </w:p>
          <w:p w:rsidR="001F7E8F" w:rsidRDefault="00862E0D">
            <w:pPr>
              <w:pStyle w:val="af"/>
              <w:wordWrap w:val="0"/>
              <w:snapToGrid w:val="0"/>
              <w:spacing w:after="160"/>
              <w:ind w:left="0"/>
              <w:jc w:val="left"/>
              <w:rPr>
                <w:rFonts w:ascii="仿宋_GB2312" w:eastAsia="仿宋_GB2312" w:hAnsi="仿宋_GB2312"/>
                <w:b/>
                <w:sz w:val="32"/>
                <w:szCs w:val="32"/>
              </w:rPr>
            </w:pPr>
            <w:r>
              <w:rPr>
                <w:rFonts w:ascii="仿宋_GB2312" w:eastAsia="仿宋_GB2312" w:hAnsi="仿宋_GB2312"/>
                <w:sz w:val="28"/>
                <w:szCs w:val="28"/>
              </w:rPr>
              <w:t>司法行政管理制度</w:t>
            </w:r>
          </w:p>
        </w:tc>
      </w:tr>
      <w:tr w:rsidR="001F7E8F">
        <w:tc>
          <w:tcPr>
            <w:tcW w:w="3032" w:type="dxa"/>
            <w:vAlign w:val="center"/>
          </w:tcPr>
          <w:p w:rsidR="001F7E8F" w:rsidRDefault="00862E0D">
            <w:pPr>
              <w:snapToGrid w:val="0"/>
              <w:spacing w:after="160"/>
              <w:jc w:val="center"/>
              <w:rPr>
                <w:rFonts w:ascii="仿宋_GB2312" w:eastAsia="仿宋_GB2312" w:hAnsi="仿宋_GB2312"/>
                <w:b/>
                <w:sz w:val="32"/>
                <w:szCs w:val="32"/>
              </w:rPr>
            </w:pPr>
            <w:r>
              <w:rPr>
                <w:rFonts w:ascii="仿宋_GB2312" w:eastAsia="仿宋_GB2312" w:hAnsi="仿宋_GB2312"/>
                <w:sz w:val="28"/>
                <w:szCs w:val="28"/>
              </w:rPr>
              <w:t>执法机构与警务管理</w:t>
            </w:r>
          </w:p>
        </w:tc>
        <w:tc>
          <w:tcPr>
            <w:tcW w:w="5490" w:type="dxa"/>
            <w:vAlign w:val="center"/>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执法机构设置</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警种分类、职务与警衔序列</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警察领导指挥体系</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警察公共关系</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执法机构与我国执法合作情况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警察的招募与训练机制</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警械装备建设情况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电子警务建设情况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警察法治文化的培养与建设</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警务信息资源共享情况</w:t>
            </w:r>
          </w:p>
        </w:tc>
      </w:tr>
      <w:tr w:rsidR="001F7E8F">
        <w:tc>
          <w:tcPr>
            <w:tcW w:w="3032" w:type="dxa"/>
            <w:vAlign w:val="center"/>
          </w:tcPr>
          <w:p w:rsidR="001F7E8F" w:rsidRDefault="00862E0D">
            <w:pPr>
              <w:snapToGrid w:val="0"/>
              <w:spacing w:after="160"/>
              <w:jc w:val="center"/>
              <w:rPr>
                <w:rFonts w:ascii="仿宋_GB2312" w:eastAsia="仿宋_GB2312" w:hAnsi="仿宋_GB2312"/>
                <w:sz w:val="28"/>
                <w:szCs w:val="28"/>
              </w:rPr>
            </w:pPr>
            <w:r>
              <w:rPr>
                <w:rFonts w:ascii="仿宋_GB2312" w:eastAsia="仿宋_GB2312" w:hAnsi="仿宋_GB2312"/>
                <w:sz w:val="28"/>
                <w:szCs w:val="28"/>
              </w:rPr>
              <w:t>安全风险</w:t>
            </w:r>
          </w:p>
        </w:tc>
        <w:tc>
          <w:tcPr>
            <w:tcW w:w="5490" w:type="dxa"/>
            <w:vAlign w:val="center"/>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颜色革命</w:t>
            </w:r>
            <w:r>
              <w:rPr>
                <w:rFonts w:ascii="仿宋_GB2312" w:eastAsia="仿宋_GB2312" w:hAnsi="仿宋_GB2312"/>
                <w:sz w:val="28"/>
                <w:szCs w:val="28"/>
              </w:rPr>
              <w:t>”</w:t>
            </w:r>
            <w:r>
              <w:rPr>
                <w:rFonts w:ascii="仿宋_GB2312" w:eastAsia="仿宋_GB2312" w:hAnsi="仿宋_GB2312"/>
                <w:sz w:val="28"/>
                <w:szCs w:val="28"/>
              </w:rPr>
              <w:t>及政治交接的风险</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lastRenderedPageBreak/>
              <w:t>民族与宗教冲突</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恐怖组织数量、规模、影响</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恐怖组织与我国境内勾联情况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恐怖主义防范打击力度</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犯罪率与主要犯罪类型</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群体性事件及社会骚乱</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非政府组织对</w:t>
            </w:r>
            <w:r>
              <w:rPr>
                <w:rFonts w:ascii="仿宋_GB2312" w:eastAsia="仿宋_GB2312" w:hAnsi="仿宋_GB2312"/>
                <w:sz w:val="28"/>
                <w:szCs w:val="28"/>
              </w:rPr>
              <w:t>“</w:t>
            </w:r>
            <w:r>
              <w:rPr>
                <w:rFonts w:ascii="仿宋_GB2312" w:eastAsia="仿宋_GB2312" w:hAnsi="仿宋_GB2312"/>
                <w:sz w:val="28"/>
                <w:szCs w:val="28"/>
              </w:rPr>
              <w:t>一带一路</w:t>
            </w:r>
            <w:r>
              <w:rPr>
                <w:rFonts w:ascii="仿宋_GB2312" w:eastAsia="仿宋_GB2312" w:hAnsi="仿宋_GB2312"/>
                <w:sz w:val="28"/>
                <w:szCs w:val="28"/>
              </w:rPr>
              <w:t>”</w:t>
            </w:r>
            <w:r>
              <w:rPr>
                <w:rFonts w:ascii="仿宋_GB2312" w:eastAsia="仿宋_GB2312" w:hAnsi="仿宋_GB2312"/>
                <w:sz w:val="28"/>
                <w:szCs w:val="28"/>
              </w:rPr>
              <w:t>项目的影响</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金融与经济风险</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网络安全问题</w:t>
            </w:r>
          </w:p>
        </w:tc>
      </w:tr>
      <w:tr w:rsidR="001F7E8F">
        <w:tc>
          <w:tcPr>
            <w:tcW w:w="3032" w:type="dxa"/>
            <w:vAlign w:val="center"/>
          </w:tcPr>
          <w:p w:rsidR="001F7E8F" w:rsidRDefault="00862E0D">
            <w:pPr>
              <w:snapToGrid w:val="0"/>
              <w:spacing w:after="160"/>
              <w:jc w:val="center"/>
              <w:rPr>
                <w:rFonts w:ascii="仿宋_GB2312" w:eastAsia="仿宋_GB2312" w:hAnsi="仿宋_GB2312"/>
                <w:sz w:val="28"/>
                <w:szCs w:val="28"/>
              </w:rPr>
            </w:pPr>
            <w:r>
              <w:rPr>
                <w:rFonts w:ascii="仿宋_GB2312" w:eastAsia="仿宋_GB2312" w:hAnsi="仿宋_GB2312"/>
                <w:sz w:val="28"/>
                <w:szCs w:val="28"/>
              </w:rPr>
              <w:lastRenderedPageBreak/>
              <w:t>海外利益保护</w:t>
            </w:r>
          </w:p>
        </w:tc>
        <w:tc>
          <w:tcPr>
            <w:tcW w:w="5490" w:type="dxa"/>
            <w:vAlign w:val="center"/>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当地中国企业、人员的分布、数量规模</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当地中国企业的投资与经营情况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中国企业在当地的主要安全风险</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中国企业安全防范意识及投入</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中国企业与当地执法部门的联系</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中国海外利益安全保护机制</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海外</w:t>
            </w:r>
            <w:r>
              <w:rPr>
                <w:rFonts w:ascii="仿宋_GB2312" w:eastAsia="仿宋_GB2312" w:hAnsi="仿宋_GB2312"/>
                <w:sz w:val="28"/>
                <w:szCs w:val="28"/>
              </w:rPr>
              <w:t>NGO</w:t>
            </w:r>
            <w:r>
              <w:rPr>
                <w:rFonts w:ascii="仿宋_GB2312" w:eastAsia="仿宋_GB2312" w:hAnsi="仿宋_GB2312"/>
                <w:sz w:val="28"/>
                <w:szCs w:val="28"/>
              </w:rPr>
              <w:t>组织的建设发展情况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中国海外安保行业发展状况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海外安保服务需求</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针对当地中国公民和企业的突出刑事治安案件</w:t>
            </w:r>
          </w:p>
        </w:tc>
      </w:tr>
      <w:tr w:rsidR="001F7E8F">
        <w:tc>
          <w:tcPr>
            <w:tcW w:w="3032" w:type="dxa"/>
            <w:vAlign w:val="center"/>
          </w:tcPr>
          <w:p w:rsidR="001F7E8F" w:rsidRDefault="00862E0D">
            <w:pPr>
              <w:snapToGrid w:val="0"/>
              <w:spacing w:after="160"/>
              <w:jc w:val="center"/>
              <w:rPr>
                <w:rFonts w:ascii="仿宋_GB2312" w:eastAsia="仿宋_GB2312" w:hAnsi="仿宋_GB2312"/>
                <w:sz w:val="28"/>
                <w:szCs w:val="28"/>
              </w:rPr>
            </w:pPr>
            <w:r>
              <w:rPr>
                <w:rFonts w:ascii="仿宋_GB2312" w:eastAsia="仿宋_GB2312" w:hAnsi="仿宋_GB2312"/>
                <w:sz w:val="28"/>
                <w:szCs w:val="28"/>
              </w:rPr>
              <w:t>国际执法合作</w:t>
            </w:r>
          </w:p>
        </w:tc>
        <w:tc>
          <w:tcPr>
            <w:tcW w:w="5490" w:type="dxa"/>
            <w:vAlign w:val="center"/>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当地国际执法合作有关法制法规</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当地与中国在执法合作方面签署的有关文件</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华人与当地执法部门警民合作机制情况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国际执法合作平台的建设情况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来华培训人员的情况及发展状况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来华培训人员的重点培训诉求</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lastRenderedPageBreak/>
              <w:t>发达国家针对该国开展的国际执法培训</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我国针对该国开展的国际执法培训面临的主要问题与对策</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当地与我国联合反恐、追逃、公民保护等方面情况</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互联网思维下的国际执法合作模式创新</w:t>
            </w:r>
          </w:p>
        </w:tc>
      </w:tr>
      <w:tr w:rsidR="001F7E8F">
        <w:tc>
          <w:tcPr>
            <w:tcW w:w="3032" w:type="dxa"/>
            <w:vAlign w:val="center"/>
          </w:tcPr>
          <w:p w:rsidR="001F7E8F" w:rsidRDefault="00862E0D">
            <w:pPr>
              <w:snapToGrid w:val="0"/>
              <w:spacing w:after="160"/>
              <w:jc w:val="center"/>
              <w:rPr>
                <w:rFonts w:ascii="仿宋_GB2312" w:eastAsia="仿宋_GB2312" w:hAnsi="仿宋_GB2312"/>
                <w:sz w:val="28"/>
                <w:szCs w:val="28"/>
              </w:rPr>
            </w:pPr>
            <w:r>
              <w:rPr>
                <w:rFonts w:ascii="仿宋_GB2312" w:eastAsia="仿宋_GB2312" w:hAnsi="仿宋_GB2312"/>
                <w:sz w:val="28"/>
                <w:szCs w:val="28"/>
              </w:rPr>
              <w:lastRenderedPageBreak/>
              <w:t>上合组织与其他国际组织</w:t>
            </w:r>
          </w:p>
        </w:tc>
        <w:tc>
          <w:tcPr>
            <w:tcW w:w="5490" w:type="dxa"/>
            <w:vAlign w:val="center"/>
          </w:tcPr>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澜沧江湄公河国际执法中心</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国际刑警组织</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亚洲议会和平协会</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独立国家联合体</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东南亚国家联盟</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伊斯兰会议组织</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亚洲议会论坛</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亚洲相互协作与信任措施会议</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古阿姆民主与发展组织</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南亚区域合作联盟</w:t>
            </w:r>
          </w:p>
          <w:p w:rsidR="001F7E8F" w:rsidRDefault="00862E0D">
            <w:pPr>
              <w:pStyle w:val="af"/>
              <w:wordWrap w:val="0"/>
              <w:snapToGrid w:val="0"/>
              <w:spacing w:after="160"/>
              <w:ind w:left="0"/>
              <w:jc w:val="left"/>
              <w:rPr>
                <w:rFonts w:ascii="仿宋_GB2312" w:eastAsia="仿宋_GB2312" w:hAnsi="仿宋_GB2312"/>
                <w:sz w:val="28"/>
                <w:szCs w:val="28"/>
              </w:rPr>
            </w:pPr>
            <w:r>
              <w:rPr>
                <w:rFonts w:ascii="仿宋_GB2312" w:eastAsia="仿宋_GB2312" w:hAnsi="仿宋_GB2312"/>
                <w:sz w:val="28"/>
                <w:szCs w:val="28"/>
              </w:rPr>
              <w:t>其他国际组织</w:t>
            </w:r>
          </w:p>
        </w:tc>
      </w:tr>
    </w:tbl>
    <w:p w:rsidR="001F7E8F" w:rsidRDefault="001F7E8F">
      <w:pPr>
        <w:rPr>
          <w:rFonts w:eastAsia="Times New Roman" w:hAnsi="Times New Roman"/>
        </w:rPr>
      </w:pPr>
    </w:p>
    <w:p w:rsidR="001F7E8F" w:rsidRDefault="00862E0D">
      <w:pPr>
        <w:wordWrap w:val="0"/>
        <w:snapToGrid w:val="0"/>
        <w:spacing w:line="360" w:lineRule="auto"/>
        <w:rPr>
          <w:rFonts w:ascii="仿宋_GB2312" w:eastAsia="仿宋_GB2312" w:hAnsi="仿宋_GB2312"/>
          <w:sz w:val="28"/>
          <w:szCs w:val="28"/>
        </w:rPr>
      </w:pPr>
      <w:r>
        <w:br w:type="page"/>
      </w:r>
    </w:p>
    <w:p w:rsidR="001F7E8F" w:rsidRDefault="00862E0D">
      <w:pPr>
        <w:snapToGrid w:val="0"/>
        <w:spacing w:line="360" w:lineRule="auto"/>
        <w:rPr>
          <w:rFonts w:ascii="仿宋_GB2312" w:eastAsia="仿宋_GB2312" w:hAnsi="仿宋_GB2312"/>
          <w:b/>
          <w:sz w:val="36"/>
          <w:szCs w:val="36"/>
        </w:rPr>
      </w:pPr>
      <w:r>
        <w:rPr>
          <w:rFonts w:ascii="仿宋_GB2312" w:eastAsia="仿宋_GB2312" w:hAnsi="仿宋_GB2312"/>
          <w:b/>
          <w:sz w:val="32"/>
          <w:szCs w:val="32"/>
        </w:rPr>
        <w:lastRenderedPageBreak/>
        <w:t>附件</w:t>
      </w:r>
      <w:r>
        <w:rPr>
          <w:rFonts w:ascii="仿宋_GB2312" w:eastAsia="仿宋_GB2312" w:hAnsi="仿宋_GB2312"/>
          <w:b/>
          <w:sz w:val="32"/>
          <w:szCs w:val="32"/>
        </w:rPr>
        <w:t>3-2</w:t>
      </w:r>
    </w:p>
    <w:p w:rsidR="001F7E8F" w:rsidRDefault="00862E0D">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中国</w:t>
      </w:r>
      <w:r>
        <w:rPr>
          <w:rFonts w:ascii="仿宋_GB2312" w:eastAsia="仿宋_GB2312" w:hAnsi="仿宋_GB2312"/>
          <w:b/>
          <w:sz w:val="36"/>
          <w:szCs w:val="36"/>
        </w:rPr>
        <w:t>-</w:t>
      </w:r>
      <w:r>
        <w:rPr>
          <w:rFonts w:ascii="仿宋_GB2312" w:eastAsia="仿宋_GB2312" w:hAnsi="仿宋_GB2312"/>
          <w:b/>
          <w:sz w:val="36"/>
          <w:szCs w:val="36"/>
        </w:rPr>
        <w:t>上海合作组织国际司法交流合作培训基地</w:t>
      </w:r>
    </w:p>
    <w:p w:rsidR="001F7E8F" w:rsidRDefault="00862E0D">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2018</w:t>
      </w:r>
      <w:r>
        <w:rPr>
          <w:rFonts w:ascii="仿宋_GB2312" w:eastAsia="仿宋_GB2312" w:hAnsi="仿宋_GB2312"/>
          <w:b/>
          <w:sz w:val="36"/>
          <w:szCs w:val="36"/>
        </w:rPr>
        <w:t>年度区域国别研究项目</w:t>
      </w:r>
    </w:p>
    <w:p w:rsidR="001F7E8F" w:rsidRDefault="001F7E8F">
      <w:pPr>
        <w:snapToGrid w:val="0"/>
        <w:spacing w:line="480" w:lineRule="auto"/>
        <w:jc w:val="center"/>
        <w:rPr>
          <w:rFonts w:ascii="仿宋_GB2312" w:eastAsia="仿宋_GB2312" w:hAnsi="仿宋_GB2312"/>
          <w:b/>
          <w:sz w:val="36"/>
          <w:szCs w:val="36"/>
        </w:rPr>
      </w:pPr>
    </w:p>
    <w:p w:rsidR="001F7E8F" w:rsidRDefault="00862E0D">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申报表</w:t>
      </w:r>
    </w:p>
    <w:p w:rsidR="001F7E8F" w:rsidRDefault="001F7E8F">
      <w:pPr>
        <w:wordWrap w:val="0"/>
        <w:spacing w:after="160" w:line="360" w:lineRule="auto"/>
        <w:rPr>
          <w:rFonts w:ascii="仿宋_GB2312" w:eastAsia="仿宋_GB2312" w:hAnsi="仿宋_GB2312"/>
          <w:sz w:val="28"/>
          <w:szCs w:val="28"/>
          <w:shd w:val="clear" w:color="000000" w:fill="auto"/>
        </w:rPr>
      </w:pPr>
    </w:p>
    <w:p w:rsidR="001F7E8F" w:rsidRDefault="001F7E8F">
      <w:pPr>
        <w:wordWrap w:val="0"/>
        <w:spacing w:after="160" w:line="360" w:lineRule="auto"/>
        <w:rPr>
          <w:rFonts w:ascii="仿宋_GB2312" w:eastAsia="仿宋_GB2312" w:hAnsi="仿宋_GB2312"/>
          <w:sz w:val="28"/>
          <w:szCs w:val="28"/>
        </w:rPr>
      </w:pPr>
    </w:p>
    <w:p w:rsidR="001F7E8F" w:rsidRDefault="00862E0D">
      <w:pPr>
        <w:wordWrap w:val="0"/>
        <w:spacing w:after="240" w:line="360" w:lineRule="auto"/>
        <w:ind w:firstLine="840"/>
        <w:jc w:val="left"/>
        <w:rPr>
          <w:rFonts w:ascii="仿宋_GB2312" w:eastAsia="仿宋_GB2312" w:hAnsi="仿宋_GB2312"/>
          <w:sz w:val="28"/>
          <w:szCs w:val="28"/>
        </w:rPr>
      </w:pPr>
      <w:bookmarkStart w:id="1" w:name="_Hlk4870248330"/>
      <w:r>
        <w:rPr>
          <w:rFonts w:ascii="仿宋_GB2312" w:eastAsia="仿宋_GB2312" w:hAnsi="仿宋_GB2312"/>
          <w:sz w:val="28"/>
          <w:szCs w:val="28"/>
        </w:rPr>
        <w:t>课题名称：</w:t>
      </w:r>
      <w:r>
        <w:rPr>
          <w:rFonts w:ascii="仿宋_GB2312" w:eastAsia="仿宋_GB2312" w:hAnsi="仿宋_GB2312"/>
          <w:sz w:val="28"/>
          <w:szCs w:val="28"/>
        </w:rPr>
        <w:t xml:space="preserve">____________________________________ </w:t>
      </w:r>
    </w:p>
    <w:p w:rsidR="001F7E8F" w:rsidRDefault="00862E0D">
      <w:pPr>
        <w:wordWrap w:val="0"/>
        <w:spacing w:after="240" w:line="360" w:lineRule="auto"/>
        <w:ind w:firstLine="840"/>
        <w:jc w:val="left"/>
        <w:rPr>
          <w:rFonts w:ascii="仿宋_GB2312" w:eastAsia="仿宋_GB2312" w:hAnsi="仿宋_GB2312"/>
          <w:sz w:val="28"/>
          <w:szCs w:val="28"/>
        </w:rPr>
      </w:pPr>
      <w:r>
        <w:rPr>
          <w:rFonts w:ascii="仿宋_GB2312" w:eastAsia="仿宋_GB2312" w:hAnsi="仿宋_GB2312"/>
          <w:sz w:val="28"/>
          <w:szCs w:val="28"/>
        </w:rPr>
        <w:t>项目负责人</w:t>
      </w:r>
      <w:r>
        <w:rPr>
          <w:rFonts w:ascii="仿宋_GB2312" w:eastAsia="仿宋_GB2312" w:hAnsi="仿宋_GB2312"/>
          <w:sz w:val="28"/>
          <w:szCs w:val="28"/>
        </w:rPr>
        <w:t>: ___________________________________</w:t>
      </w:r>
    </w:p>
    <w:p w:rsidR="001F7E8F" w:rsidRDefault="00862E0D">
      <w:pPr>
        <w:wordWrap w:val="0"/>
        <w:spacing w:after="240" w:line="360" w:lineRule="auto"/>
        <w:ind w:left="-2" w:right="508" w:firstLine="840"/>
        <w:jc w:val="left"/>
        <w:rPr>
          <w:rFonts w:ascii="仿宋_GB2312" w:eastAsia="仿宋_GB2312" w:hAnsi="仿宋_GB2312"/>
          <w:color w:val="000000"/>
          <w:sz w:val="28"/>
          <w:szCs w:val="28"/>
          <w:u w:val="single"/>
        </w:rPr>
      </w:pPr>
      <w:r>
        <w:rPr>
          <w:rFonts w:ascii="仿宋_GB2312" w:eastAsia="仿宋_GB2312" w:hAnsi="仿宋_GB2312"/>
          <w:sz w:val="28"/>
          <w:szCs w:val="28"/>
        </w:rPr>
        <w:t>所在单位：</w:t>
      </w:r>
      <w:r>
        <w:rPr>
          <w:rFonts w:ascii="仿宋_GB2312" w:eastAsia="仿宋_GB2312" w:hAnsi="仿宋_GB2312"/>
          <w:sz w:val="28"/>
          <w:szCs w:val="28"/>
        </w:rPr>
        <w:t>_____________________________________</w:t>
      </w:r>
    </w:p>
    <w:p w:rsidR="001F7E8F" w:rsidRDefault="00862E0D">
      <w:pPr>
        <w:wordWrap w:val="0"/>
        <w:spacing w:after="240" w:line="360" w:lineRule="auto"/>
        <w:ind w:right="508" w:firstLine="840"/>
        <w:jc w:val="left"/>
        <w:rPr>
          <w:rFonts w:ascii="仿宋_GB2312" w:eastAsia="仿宋_GB2312" w:hAnsi="仿宋_GB2312"/>
          <w:sz w:val="28"/>
          <w:szCs w:val="28"/>
        </w:rPr>
      </w:pPr>
      <w:r>
        <w:rPr>
          <w:rFonts w:ascii="仿宋_GB2312" w:eastAsia="仿宋_GB2312" w:hAnsi="仿宋_GB2312"/>
          <w:sz w:val="28"/>
          <w:szCs w:val="28"/>
        </w:rPr>
        <w:t>联系电话：</w:t>
      </w:r>
      <w:r>
        <w:rPr>
          <w:rFonts w:ascii="仿宋_GB2312" w:eastAsia="仿宋_GB2312" w:hAnsi="仿宋_GB2312"/>
          <w:sz w:val="28"/>
          <w:szCs w:val="28"/>
        </w:rPr>
        <w:t>_____________________________________</w:t>
      </w:r>
      <w:bookmarkEnd w:id="1"/>
    </w:p>
    <w:p w:rsidR="001F7E8F" w:rsidRDefault="001F7E8F">
      <w:pPr>
        <w:wordWrap w:val="0"/>
        <w:spacing w:after="160" w:line="360" w:lineRule="auto"/>
        <w:jc w:val="center"/>
        <w:rPr>
          <w:rFonts w:ascii="仿宋_GB2312" w:eastAsia="仿宋_GB2312" w:hAnsi="仿宋_GB2312"/>
          <w:b/>
          <w:sz w:val="28"/>
          <w:szCs w:val="28"/>
        </w:rPr>
      </w:pPr>
    </w:p>
    <w:p w:rsidR="001F7E8F" w:rsidRDefault="001F7E8F">
      <w:pPr>
        <w:wordWrap w:val="0"/>
        <w:spacing w:after="160" w:line="360" w:lineRule="auto"/>
        <w:jc w:val="center"/>
        <w:rPr>
          <w:rFonts w:ascii="仿宋_GB2312" w:eastAsia="仿宋_GB2312" w:hAnsi="仿宋_GB2312"/>
          <w:b/>
          <w:sz w:val="28"/>
          <w:szCs w:val="28"/>
        </w:rPr>
      </w:pPr>
    </w:p>
    <w:p w:rsidR="001F7E8F" w:rsidRDefault="001F7E8F">
      <w:pPr>
        <w:wordWrap w:val="0"/>
        <w:spacing w:after="160" w:line="360" w:lineRule="auto"/>
        <w:jc w:val="center"/>
        <w:rPr>
          <w:rFonts w:ascii="仿宋_GB2312" w:eastAsia="仿宋_GB2312" w:hAnsi="仿宋_GB2312"/>
          <w:b/>
          <w:sz w:val="28"/>
          <w:szCs w:val="28"/>
        </w:rPr>
      </w:pPr>
    </w:p>
    <w:p w:rsidR="001F7E8F" w:rsidRDefault="001F7E8F">
      <w:pPr>
        <w:wordWrap w:val="0"/>
        <w:spacing w:after="160" w:line="360" w:lineRule="auto"/>
        <w:jc w:val="center"/>
        <w:rPr>
          <w:rFonts w:ascii="仿宋_GB2312" w:eastAsia="仿宋_GB2312" w:hAnsi="仿宋_GB2312"/>
          <w:b/>
          <w:sz w:val="28"/>
          <w:szCs w:val="28"/>
        </w:rPr>
      </w:pPr>
    </w:p>
    <w:p w:rsidR="001F7E8F" w:rsidRDefault="00862E0D">
      <w:pPr>
        <w:wordWrap w:val="0"/>
        <w:spacing w:after="160" w:line="360" w:lineRule="auto"/>
        <w:jc w:val="center"/>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 xml:space="preserve"> </w:t>
      </w:r>
      <w:r>
        <w:rPr>
          <w:rFonts w:ascii="仿宋_GB2312" w:eastAsia="仿宋_GB2312" w:hAnsi="仿宋_GB2312"/>
          <w:sz w:val="28"/>
          <w:szCs w:val="28"/>
        </w:rPr>
        <w:t>制</w:t>
      </w:r>
    </w:p>
    <w:p w:rsidR="001F7E8F" w:rsidRDefault="00862E0D">
      <w:pPr>
        <w:wordWrap w:val="0"/>
        <w:spacing w:after="160" w:line="360" w:lineRule="auto"/>
        <w:jc w:val="center"/>
        <w:rPr>
          <w:rFonts w:ascii="仿宋_GB2312" w:eastAsia="仿宋_GB2312" w:hAnsi="仿宋_GB2312"/>
          <w:sz w:val="28"/>
          <w:szCs w:val="28"/>
        </w:rPr>
      </w:pPr>
      <w:r>
        <w:rPr>
          <w:rFonts w:ascii="仿宋_GB2312" w:eastAsia="仿宋_GB2312" w:hAnsi="仿宋_GB2312"/>
          <w:sz w:val="28"/>
          <w:szCs w:val="28"/>
        </w:rPr>
        <w:t>二</w:t>
      </w:r>
      <w:r>
        <w:rPr>
          <w:rFonts w:ascii="微软雅黑" w:eastAsia="微软雅黑" w:hAnsi="微软雅黑"/>
          <w:sz w:val="28"/>
          <w:szCs w:val="28"/>
        </w:rPr>
        <w:t>〇</w:t>
      </w:r>
      <w:r>
        <w:rPr>
          <w:rFonts w:ascii="仿宋_GB2312" w:eastAsia="仿宋_GB2312" w:hAnsi="仿宋_GB2312"/>
          <w:sz w:val="28"/>
          <w:szCs w:val="28"/>
        </w:rPr>
        <w:t>一八年</w:t>
      </w:r>
    </w:p>
    <w:p w:rsidR="001F7E8F" w:rsidRDefault="00862E0D">
      <w:pPr>
        <w:wordWrap w:val="0"/>
        <w:spacing w:after="160" w:line="360" w:lineRule="auto"/>
        <w:jc w:val="center"/>
        <w:rPr>
          <w:rFonts w:ascii="仿宋_GB2312" w:eastAsia="仿宋_GB2312" w:hAnsi="仿宋_GB2312"/>
          <w:sz w:val="28"/>
          <w:szCs w:val="28"/>
        </w:rPr>
      </w:pPr>
      <w:r>
        <w:lastRenderedPageBreak/>
        <w:br w:type="page"/>
      </w:r>
    </w:p>
    <w:p w:rsidR="001F7E8F" w:rsidRDefault="00862E0D">
      <w:pPr>
        <w:wordWrap w:val="0"/>
        <w:spacing w:after="160" w:line="360" w:lineRule="auto"/>
        <w:rPr>
          <w:rFonts w:ascii="黑体" w:eastAsia="黑体" w:hAnsi="黑体"/>
          <w:sz w:val="30"/>
          <w:szCs w:val="30"/>
        </w:rPr>
      </w:pPr>
      <w:r>
        <w:rPr>
          <w:rFonts w:ascii="黑体" w:eastAsia="黑体" w:hAnsi="黑体"/>
          <w:sz w:val="30"/>
          <w:szCs w:val="30"/>
        </w:rPr>
        <w:lastRenderedPageBreak/>
        <w:t>一、基本情况</w:t>
      </w: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0"/>
        <w:gridCol w:w="1294"/>
        <w:gridCol w:w="1276"/>
        <w:gridCol w:w="1390"/>
        <w:gridCol w:w="1161"/>
        <w:gridCol w:w="69"/>
        <w:gridCol w:w="1207"/>
        <w:gridCol w:w="726"/>
      </w:tblGrid>
      <w:tr w:rsidR="001F7E8F">
        <w:trPr>
          <w:cantSplit/>
          <w:trHeight w:val="72"/>
          <w:jc w:val="center"/>
        </w:trPr>
        <w:tc>
          <w:tcPr>
            <w:tcW w:w="1290" w:type="dxa"/>
            <w:vMerge w:val="restart"/>
            <w:shd w:val="clear" w:color="000000" w:fill="auto"/>
            <w:vAlign w:val="center"/>
          </w:tcPr>
          <w:p w:rsidR="001F7E8F" w:rsidRDefault="00862E0D">
            <w:pPr>
              <w:wordWrap w:val="0"/>
              <w:rPr>
                <w:rFonts w:ascii="仿宋_GB2312" w:eastAsia="仿宋_GB2312" w:hAnsi="仿宋_GB2312"/>
                <w:color w:val="000000"/>
                <w:sz w:val="24"/>
                <w:szCs w:val="24"/>
              </w:rPr>
            </w:pPr>
            <w:r>
              <w:rPr>
                <w:rFonts w:ascii="仿宋_GB2312" w:eastAsia="仿宋_GB2312" w:hAnsi="仿宋_GB2312"/>
                <w:color w:val="000000"/>
                <w:sz w:val="24"/>
                <w:szCs w:val="24"/>
              </w:rPr>
              <w:t>基本信息</w:t>
            </w:r>
          </w:p>
        </w:tc>
        <w:tc>
          <w:tcPr>
            <w:tcW w:w="1294" w:type="dxa"/>
            <w:shd w:val="clear" w:color="000000" w:fill="auto"/>
            <w:vAlign w:val="center"/>
          </w:tcPr>
          <w:p w:rsidR="001F7E8F" w:rsidRDefault="00862E0D">
            <w:pPr>
              <w:wordWrap w:val="0"/>
              <w:jc w:val="center"/>
              <w:rPr>
                <w:rFonts w:ascii="仿宋_GB2312" w:eastAsia="仿宋_GB2312" w:hAnsi="仿宋_GB2312"/>
                <w:color w:val="000000"/>
                <w:sz w:val="24"/>
                <w:szCs w:val="24"/>
              </w:rPr>
            </w:pPr>
            <w:r>
              <w:rPr>
                <w:rFonts w:ascii="仿宋_GB2312" w:eastAsia="仿宋_GB2312" w:hAnsi="仿宋_GB2312"/>
                <w:color w:val="000000"/>
                <w:sz w:val="24"/>
                <w:szCs w:val="24"/>
              </w:rPr>
              <w:t>姓名</w:t>
            </w: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862E0D">
            <w:pPr>
              <w:wordWrap w:val="0"/>
              <w:ind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性别</w:t>
            </w:r>
          </w:p>
        </w:tc>
        <w:tc>
          <w:tcPr>
            <w:tcW w:w="1161"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gridSpan w:val="2"/>
            <w:shd w:val="clear" w:color="000000" w:fill="auto"/>
            <w:vAlign w:val="center"/>
          </w:tcPr>
          <w:p w:rsidR="001F7E8F" w:rsidRDefault="00862E0D">
            <w:pPr>
              <w:wordWrap w:val="0"/>
              <w:ind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出生年月</w:t>
            </w: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51"/>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862E0D">
            <w:pPr>
              <w:wordWrap w:val="0"/>
              <w:jc w:val="center"/>
              <w:rPr>
                <w:rFonts w:ascii="仿宋_GB2312" w:eastAsia="仿宋_GB2312" w:hAnsi="仿宋_GB2312"/>
                <w:color w:val="000000"/>
                <w:sz w:val="24"/>
                <w:szCs w:val="24"/>
              </w:rPr>
            </w:pPr>
            <w:r>
              <w:rPr>
                <w:rFonts w:ascii="仿宋_GB2312" w:eastAsia="仿宋_GB2312" w:hAnsi="仿宋_GB2312"/>
                <w:color w:val="000000"/>
                <w:sz w:val="24"/>
                <w:szCs w:val="24"/>
              </w:rPr>
              <w:t>工作单位</w:t>
            </w: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862E0D">
            <w:pPr>
              <w:wordWrap w:val="0"/>
              <w:ind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职称</w:t>
            </w:r>
          </w:p>
        </w:tc>
        <w:tc>
          <w:tcPr>
            <w:tcW w:w="1161"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gridSpan w:val="2"/>
            <w:shd w:val="clear" w:color="000000" w:fill="auto"/>
            <w:vAlign w:val="center"/>
          </w:tcPr>
          <w:p w:rsidR="001F7E8F" w:rsidRDefault="00862E0D">
            <w:pPr>
              <w:wordWrap w:val="0"/>
              <w:ind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职务</w:t>
            </w: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36"/>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862E0D">
            <w:pPr>
              <w:wordWrap w:val="0"/>
              <w:jc w:val="center"/>
              <w:rPr>
                <w:rFonts w:ascii="仿宋_GB2312" w:eastAsia="仿宋_GB2312" w:hAnsi="仿宋_GB2312"/>
                <w:color w:val="000000"/>
                <w:sz w:val="24"/>
                <w:szCs w:val="24"/>
              </w:rPr>
            </w:pPr>
            <w:r>
              <w:rPr>
                <w:rFonts w:ascii="仿宋_GB2312" w:eastAsia="仿宋_GB2312" w:hAnsi="仿宋_GB2312"/>
                <w:color w:val="000000"/>
                <w:sz w:val="24"/>
                <w:szCs w:val="24"/>
              </w:rPr>
              <w:t>最终学历</w:t>
            </w: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862E0D">
            <w:pPr>
              <w:wordWrap w:val="0"/>
              <w:ind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研究专长</w:t>
            </w:r>
          </w:p>
        </w:tc>
        <w:tc>
          <w:tcPr>
            <w:tcW w:w="3163" w:type="dxa"/>
            <w:gridSpan w:val="4"/>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val="restart"/>
            <w:shd w:val="clear" w:color="000000" w:fill="auto"/>
            <w:vAlign w:val="center"/>
          </w:tcPr>
          <w:p w:rsidR="001F7E8F" w:rsidRDefault="00862E0D">
            <w:pPr>
              <w:wordWrap w:val="0"/>
              <w:spacing w:after="160"/>
              <w:rPr>
                <w:rFonts w:ascii="仿宋_GB2312" w:eastAsia="仿宋_GB2312" w:hAnsi="仿宋_GB2312"/>
                <w:sz w:val="24"/>
                <w:szCs w:val="24"/>
              </w:rPr>
            </w:pPr>
            <w:r>
              <w:rPr>
                <w:rFonts w:ascii="仿宋_GB2312" w:eastAsia="仿宋_GB2312" w:hAnsi="仿宋_GB2312"/>
                <w:sz w:val="24"/>
                <w:szCs w:val="24"/>
              </w:rPr>
              <w:t>其他成员</w:t>
            </w:r>
          </w:p>
        </w:tc>
        <w:tc>
          <w:tcPr>
            <w:tcW w:w="1294" w:type="dxa"/>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姓名</w:t>
            </w:r>
          </w:p>
        </w:tc>
        <w:tc>
          <w:tcPr>
            <w:tcW w:w="1276" w:type="dxa"/>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出生年月</w:t>
            </w:r>
          </w:p>
        </w:tc>
        <w:tc>
          <w:tcPr>
            <w:tcW w:w="1390" w:type="dxa"/>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职务职称</w:t>
            </w:r>
          </w:p>
        </w:tc>
        <w:tc>
          <w:tcPr>
            <w:tcW w:w="1230" w:type="dxa"/>
            <w:gridSpan w:val="2"/>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所在单位</w:t>
            </w:r>
          </w:p>
        </w:tc>
        <w:tc>
          <w:tcPr>
            <w:tcW w:w="1207" w:type="dxa"/>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工作领域</w:t>
            </w:r>
          </w:p>
        </w:tc>
        <w:tc>
          <w:tcPr>
            <w:tcW w:w="726" w:type="dxa"/>
            <w:shd w:val="clear" w:color="000000" w:fill="auto"/>
            <w:vAlign w:val="center"/>
          </w:tcPr>
          <w:p w:rsidR="001F7E8F" w:rsidRDefault="00862E0D">
            <w:pPr>
              <w:wordWrap w:val="0"/>
              <w:spacing w:after="160"/>
              <w:jc w:val="center"/>
              <w:rPr>
                <w:rFonts w:ascii="仿宋_GB2312" w:eastAsia="仿宋_GB2312" w:hAnsi="仿宋_GB2312"/>
                <w:sz w:val="24"/>
                <w:szCs w:val="24"/>
              </w:rPr>
            </w:pPr>
            <w:r>
              <w:rPr>
                <w:rFonts w:ascii="仿宋_GB2312" w:eastAsia="仿宋_GB2312" w:hAnsi="仿宋_GB2312"/>
                <w:sz w:val="24"/>
                <w:szCs w:val="24"/>
              </w:rPr>
              <w:t>承担内容</w:t>
            </w: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r w:rsidR="001F7E8F">
        <w:trPr>
          <w:cantSplit/>
          <w:trHeight w:val="350"/>
          <w:jc w:val="center"/>
        </w:trPr>
        <w:tc>
          <w:tcPr>
            <w:tcW w:w="1290" w:type="dxa"/>
            <w:vMerge/>
            <w:shd w:val="clear" w:color="000000" w:fill="auto"/>
            <w:vAlign w:val="center"/>
          </w:tcPr>
          <w:p w:rsidR="001F7E8F" w:rsidRDefault="001F7E8F"/>
        </w:tc>
        <w:tc>
          <w:tcPr>
            <w:tcW w:w="1294"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7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390"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30" w:type="dxa"/>
            <w:gridSpan w:val="2"/>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1207"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c>
          <w:tcPr>
            <w:tcW w:w="726" w:type="dxa"/>
            <w:shd w:val="clear" w:color="000000" w:fill="auto"/>
            <w:vAlign w:val="center"/>
          </w:tcPr>
          <w:p w:rsidR="001F7E8F" w:rsidRDefault="001F7E8F">
            <w:pPr>
              <w:wordWrap w:val="0"/>
              <w:spacing w:after="160"/>
              <w:jc w:val="center"/>
              <w:rPr>
                <w:rFonts w:ascii="仿宋_GB2312" w:eastAsia="仿宋_GB2312" w:hAnsi="仿宋_GB2312"/>
                <w:sz w:val="24"/>
                <w:szCs w:val="24"/>
              </w:rPr>
            </w:pPr>
          </w:p>
        </w:tc>
      </w:tr>
    </w:tbl>
    <w:p w:rsidR="001F7E8F" w:rsidRDefault="001F7E8F">
      <w:pPr>
        <w:wordWrap w:val="0"/>
        <w:spacing w:after="160" w:line="360" w:lineRule="auto"/>
        <w:rPr>
          <w:rFonts w:ascii="仿宋_GB2312" w:eastAsia="仿宋_GB2312" w:hAnsi="仿宋_GB2312"/>
          <w:sz w:val="28"/>
          <w:szCs w:val="28"/>
        </w:rPr>
      </w:pPr>
    </w:p>
    <w:p w:rsidR="001F7E8F" w:rsidRDefault="00862E0D">
      <w:pPr>
        <w:wordWrap w:val="0"/>
        <w:spacing w:after="160" w:line="360" w:lineRule="auto"/>
        <w:rPr>
          <w:rFonts w:ascii="黑体" w:eastAsia="黑体" w:hAnsi="黑体"/>
          <w:sz w:val="30"/>
          <w:szCs w:val="30"/>
        </w:rPr>
      </w:pPr>
      <w:r>
        <w:rPr>
          <w:rFonts w:ascii="黑体" w:eastAsia="黑体" w:hAnsi="黑体"/>
          <w:sz w:val="30"/>
          <w:szCs w:val="30"/>
        </w:rPr>
        <w:t>二、项目内容</w:t>
      </w:r>
    </w:p>
    <w:tbl>
      <w:tblPr>
        <w:tblW w:w="8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4"/>
      </w:tblGrid>
      <w:tr w:rsidR="001F7E8F">
        <w:trPr>
          <w:trHeight w:val="90"/>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研究的特色与创新之处：</w:t>
            </w: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tc>
      </w:tr>
      <w:tr w:rsidR="001F7E8F">
        <w:trPr>
          <w:trHeight w:val="90"/>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lastRenderedPageBreak/>
              <w:t>写作大纲</w:t>
            </w:r>
            <w:r>
              <w:rPr>
                <w:rFonts w:ascii="仿宋_GB2312" w:eastAsia="仿宋_GB2312" w:hAnsi="仿宋_GB2312"/>
                <w:sz w:val="24"/>
                <w:szCs w:val="24"/>
              </w:rPr>
              <w:t>(</w:t>
            </w:r>
            <w:r>
              <w:rPr>
                <w:rFonts w:ascii="仿宋_GB2312" w:eastAsia="仿宋_GB2312" w:hAnsi="仿宋_GB2312"/>
                <w:sz w:val="24"/>
                <w:szCs w:val="24"/>
              </w:rPr>
              <w:t>包括主要内容、字数、章节划分等</w:t>
            </w:r>
            <w:r>
              <w:rPr>
                <w:rFonts w:ascii="仿宋_GB2312" w:eastAsia="仿宋_GB2312" w:hAnsi="仿宋_GB2312"/>
                <w:sz w:val="24"/>
                <w:szCs w:val="24"/>
              </w:rPr>
              <w:t>)</w:t>
            </w:r>
            <w:r>
              <w:rPr>
                <w:rFonts w:ascii="仿宋_GB2312" w:eastAsia="仿宋_GB2312" w:hAnsi="仿宋_GB2312"/>
                <w:sz w:val="24"/>
                <w:szCs w:val="24"/>
              </w:rPr>
              <w:t>：</w:t>
            </w: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tc>
      </w:tr>
      <w:tr w:rsidR="001F7E8F">
        <w:trPr>
          <w:trHeight w:val="2907"/>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项目进度规划：</w:t>
            </w: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p w:rsidR="001F7E8F" w:rsidRDefault="001F7E8F">
            <w:pPr>
              <w:wordWrap w:val="0"/>
              <w:spacing w:after="160" w:line="360" w:lineRule="auto"/>
              <w:rPr>
                <w:rFonts w:ascii="仿宋_GB2312" w:eastAsia="仿宋_GB2312" w:hAnsi="仿宋_GB2312"/>
                <w:sz w:val="24"/>
                <w:szCs w:val="24"/>
              </w:rPr>
            </w:pPr>
          </w:p>
        </w:tc>
      </w:tr>
      <w:tr w:rsidR="001F7E8F">
        <w:trPr>
          <w:trHeight w:val="5924"/>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lastRenderedPageBreak/>
              <w:t>项目经费预算（单位：万元）</w:t>
            </w:r>
          </w:p>
          <w:tbl>
            <w:tblPr>
              <w:tblW w:w="774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1200"/>
              <w:gridCol w:w="1100"/>
              <w:gridCol w:w="1325"/>
              <w:gridCol w:w="1200"/>
              <w:gridCol w:w="1858"/>
            </w:tblGrid>
            <w:tr w:rsidR="001F7E8F">
              <w:trPr>
                <w:trHeight w:val="450"/>
              </w:trPr>
              <w:tc>
                <w:tcPr>
                  <w:tcW w:w="7740" w:type="dxa"/>
                  <w:gridSpan w:val="6"/>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项目负责人</w:t>
                  </w:r>
                </w:p>
              </w:tc>
            </w:tr>
            <w:tr w:rsidR="001F7E8F">
              <w:trPr>
                <w:trHeight w:val="333"/>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序号</w:t>
                  </w:r>
                </w:p>
              </w:tc>
              <w:tc>
                <w:tcPr>
                  <w:tcW w:w="1200"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名称</w:t>
                  </w:r>
                </w:p>
              </w:tc>
              <w:tc>
                <w:tcPr>
                  <w:tcW w:w="1100" w:type="dxa"/>
                  <w:shd w:val="clear" w:color="000000" w:fill="auto"/>
                </w:tcPr>
                <w:p w:rsidR="001F7E8F" w:rsidRDefault="00862E0D">
                  <w:pPr>
                    <w:wordWrap w:val="0"/>
                    <w:spacing w:after="160" w:line="360" w:lineRule="auto"/>
                    <w:ind w:firstLine="240"/>
                    <w:rPr>
                      <w:rFonts w:ascii="仿宋_GB2312" w:eastAsia="仿宋_GB2312" w:hAnsi="仿宋_GB2312"/>
                      <w:sz w:val="24"/>
                      <w:szCs w:val="24"/>
                    </w:rPr>
                  </w:pPr>
                  <w:r>
                    <w:rPr>
                      <w:rFonts w:ascii="仿宋_GB2312" w:eastAsia="仿宋_GB2312" w:hAnsi="仿宋_GB2312"/>
                      <w:sz w:val="24"/>
                      <w:szCs w:val="24"/>
                    </w:rPr>
                    <w:t>数量</w:t>
                  </w:r>
                </w:p>
              </w:tc>
              <w:tc>
                <w:tcPr>
                  <w:tcW w:w="1325"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单价</w:t>
                  </w:r>
                </w:p>
              </w:tc>
              <w:tc>
                <w:tcPr>
                  <w:tcW w:w="1200"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小计</w:t>
                  </w:r>
                </w:p>
              </w:tc>
              <w:tc>
                <w:tcPr>
                  <w:tcW w:w="1858"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支出依据</w:t>
                  </w:r>
                </w:p>
              </w:tc>
            </w:tr>
            <w:tr w:rsidR="001F7E8F">
              <w:trPr>
                <w:trHeight w:val="215"/>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1</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71"/>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2</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291"/>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3</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225"/>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4</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24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5</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39"/>
              </w:trPr>
              <w:tc>
                <w:tcPr>
                  <w:tcW w:w="7740" w:type="dxa"/>
                  <w:gridSpan w:val="6"/>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实务部门</w:t>
                  </w: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序号</w:t>
                  </w:r>
                </w:p>
              </w:tc>
              <w:tc>
                <w:tcPr>
                  <w:tcW w:w="1200"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名称</w:t>
                  </w:r>
                </w:p>
              </w:tc>
              <w:tc>
                <w:tcPr>
                  <w:tcW w:w="1100" w:type="dxa"/>
                  <w:shd w:val="clear" w:color="000000" w:fill="auto"/>
                </w:tcPr>
                <w:p w:rsidR="001F7E8F" w:rsidRDefault="00862E0D">
                  <w:pPr>
                    <w:wordWrap w:val="0"/>
                    <w:spacing w:after="160" w:line="360" w:lineRule="auto"/>
                    <w:ind w:firstLine="240"/>
                    <w:rPr>
                      <w:rFonts w:ascii="仿宋_GB2312" w:eastAsia="仿宋_GB2312" w:hAnsi="仿宋_GB2312"/>
                      <w:sz w:val="24"/>
                      <w:szCs w:val="24"/>
                    </w:rPr>
                  </w:pPr>
                  <w:r>
                    <w:rPr>
                      <w:rFonts w:ascii="仿宋_GB2312" w:eastAsia="仿宋_GB2312" w:hAnsi="仿宋_GB2312"/>
                      <w:sz w:val="24"/>
                      <w:szCs w:val="24"/>
                    </w:rPr>
                    <w:t>数量</w:t>
                  </w:r>
                </w:p>
              </w:tc>
              <w:tc>
                <w:tcPr>
                  <w:tcW w:w="1325"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单价</w:t>
                  </w:r>
                </w:p>
              </w:tc>
              <w:tc>
                <w:tcPr>
                  <w:tcW w:w="1200"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小计</w:t>
                  </w:r>
                </w:p>
              </w:tc>
              <w:tc>
                <w:tcPr>
                  <w:tcW w:w="1858"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支出依据</w:t>
                  </w: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1</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2</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3</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4</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339"/>
              </w:trPr>
              <w:tc>
                <w:tcPr>
                  <w:tcW w:w="1057" w:type="dxa"/>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5</w:t>
                  </w: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1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325"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200" w:type="dxa"/>
                  <w:shd w:val="clear" w:color="000000" w:fill="auto"/>
                </w:tcPr>
                <w:p w:rsidR="001F7E8F" w:rsidRDefault="001F7E8F">
                  <w:pPr>
                    <w:wordWrap w:val="0"/>
                    <w:spacing w:after="160" w:line="360" w:lineRule="auto"/>
                    <w:rPr>
                      <w:rFonts w:ascii="仿宋_GB2312" w:eastAsia="仿宋_GB2312" w:hAnsi="仿宋_GB2312"/>
                      <w:sz w:val="24"/>
                      <w:szCs w:val="24"/>
                    </w:rPr>
                  </w:pPr>
                </w:p>
              </w:tc>
              <w:tc>
                <w:tcPr>
                  <w:tcW w:w="1858" w:type="dxa"/>
                  <w:shd w:val="clear" w:color="000000" w:fill="auto"/>
                </w:tcPr>
                <w:p w:rsidR="001F7E8F" w:rsidRDefault="001F7E8F">
                  <w:pPr>
                    <w:wordWrap w:val="0"/>
                    <w:spacing w:after="160" w:line="360" w:lineRule="auto"/>
                    <w:rPr>
                      <w:rFonts w:ascii="仿宋_GB2312" w:eastAsia="仿宋_GB2312" w:hAnsi="仿宋_GB2312"/>
                      <w:sz w:val="24"/>
                      <w:szCs w:val="24"/>
                    </w:rPr>
                  </w:pPr>
                </w:p>
              </w:tc>
            </w:tr>
            <w:tr w:rsidR="001F7E8F">
              <w:trPr>
                <w:trHeight w:val="51"/>
              </w:trPr>
              <w:tc>
                <w:tcPr>
                  <w:tcW w:w="7740" w:type="dxa"/>
                  <w:gridSpan w:val="6"/>
                  <w:shd w:val="clear" w:color="000000" w:fill="auto"/>
                </w:tcPr>
                <w:p w:rsidR="001F7E8F" w:rsidRDefault="00862E0D">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合计金额</w:t>
                  </w:r>
                  <w:r>
                    <w:rPr>
                      <w:rFonts w:ascii="仿宋_GB2312" w:eastAsia="仿宋_GB2312" w:hAnsi="仿宋_GB2312"/>
                      <w:sz w:val="24"/>
                      <w:szCs w:val="24"/>
                    </w:rPr>
                    <w:t xml:space="preserve">                                                 </w:t>
                  </w:r>
                  <w:r>
                    <w:rPr>
                      <w:rFonts w:ascii="仿宋_GB2312" w:eastAsia="仿宋_GB2312" w:hAnsi="仿宋_GB2312"/>
                      <w:sz w:val="24"/>
                      <w:szCs w:val="24"/>
                    </w:rPr>
                    <w:t>万元</w:t>
                  </w:r>
                </w:p>
              </w:tc>
            </w:tr>
          </w:tbl>
          <w:p w:rsidR="001F7E8F" w:rsidRDefault="00862E0D">
            <w:pPr>
              <w:wordWrap w:val="0"/>
              <w:snapToGrid w:val="0"/>
              <w:spacing w:after="160" w:line="360" w:lineRule="auto"/>
              <w:rPr>
                <w:rFonts w:ascii="仿宋_GB2312" w:eastAsia="仿宋_GB2312" w:hAnsi="仿宋_GB2312"/>
                <w:sz w:val="24"/>
                <w:szCs w:val="24"/>
              </w:rPr>
            </w:pPr>
            <w:r>
              <w:rPr>
                <w:rFonts w:ascii="仿宋_GB2312" w:eastAsia="仿宋_GB2312" w:hAnsi="仿宋_GB2312"/>
                <w:sz w:val="24"/>
                <w:szCs w:val="24"/>
              </w:rPr>
              <w:t>说明：</w:t>
            </w:r>
            <w:r>
              <w:rPr>
                <w:rFonts w:ascii="仿宋_GB2312" w:eastAsia="仿宋_GB2312" w:hAnsi="仿宋_GB2312"/>
                <w:sz w:val="24"/>
                <w:szCs w:val="24"/>
              </w:rPr>
              <w:t>1.</w:t>
            </w:r>
            <w:r>
              <w:rPr>
                <w:rFonts w:ascii="仿宋_GB2312" w:eastAsia="仿宋_GB2312" w:hAnsi="仿宋_GB2312"/>
                <w:sz w:val="24"/>
                <w:szCs w:val="24"/>
              </w:rPr>
              <w:t>经费预算根据申报人所在单位财务制度进行设定；不得列支招待费。</w:t>
            </w:r>
          </w:p>
          <w:p w:rsidR="001F7E8F" w:rsidRDefault="00862E0D">
            <w:pPr>
              <w:wordWrap w:val="0"/>
              <w:snapToGrid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2.</w:t>
            </w:r>
            <w:r>
              <w:rPr>
                <w:rFonts w:ascii="仿宋_GB2312" w:eastAsia="仿宋_GB2312" w:hAnsi="仿宋_GB2312"/>
                <w:sz w:val="24"/>
                <w:szCs w:val="24"/>
              </w:rPr>
              <w:t>项目经费主要使用于项目本身的差旅、交通、调研、打印、办公用品、咨询费、评审、劳务费等。</w:t>
            </w:r>
          </w:p>
        </w:tc>
      </w:tr>
      <w:tr w:rsidR="001F7E8F">
        <w:trPr>
          <w:trHeight w:val="3487"/>
        </w:trPr>
        <w:tc>
          <w:tcPr>
            <w:tcW w:w="8344" w:type="dxa"/>
            <w:tcBorders>
              <w:top w:val="single" w:sz="4" w:space="0" w:color="auto"/>
              <w:left w:val="single" w:sz="4" w:space="0" w:color="auto"/>
              <w:bottom w:val="single" w:sz="4" w:space="0" w:color="auto"/>
              <w:right w:val="single" w:sz="4" w:space="0" w:color="auto"/>
            </w:tcBorders>
            <w:shd w:val="clear" w:color="000000" w:fill="auto"/>
          </w:tcPr>
          <w:p w:rsidR="001F7E8F" w:rsidRDefault="00862E0D">
            <w:pPr>
              <w:wordWrap w:val="0"/>
              <w:spacing w:after="160" w:line="360" w:lineRule="auto"/>
              <w:rPr>
                <w:rFonts w:ascii="仿宋_GB2312" w:eastAsia="仿宋_GB2312" w:hAnsi="仿宋_GB2312"/>
                <w:color w:val="000000"/>
                <w:sz w:val="24"/>
                <w:szCs w:val="24"/>
              </w:rPr>
            </w:pPr>
            <w:r>
              <w:rPr>
                <w:rFonts w:ascii="仿宋_GB2312" w:eastAsia="仿宋_GB2312" w:hAnsi="仿宋_GB2312"/>
                <w:color w:val="000000"/>
                <w:sz w:val="24"/>
                <w:szCs w:val="24"/>
              </w:rPr>
              <w:lastRenderedPageBreak/>
              <w:t>申报人承诺：</w:t>
            </w:r>
          </w:p>
          <w:p w:rsidR="001F7E8F" w:rsidRDefault="001F7E8F">
            <w:pPr>
              <w:wordWrap w:val="0"/>
              <w:spacing w:after="160" w:line="360" w:lineRule="auto"/>
              <w:rPr>
                <w:rFonts w:ascii="仿宋_GB2312" w:eastAsia="仿宋_GB2312" w:hAnsi="仿宋_GB2312"/>
                <w:color w:val="000000"/>
                <w:sz w:val="24"/>
                <w:szCs w:val="24"/>
              </w:rPr>
            </w:pPr>
          </w:p>
          <w:p w:rsidR="001F7E8F" w:rsidRDefault="00862E0D">
            <w:pPr>
              <w:wordWrap w:val="0"/>
              <w:spacing w:after="160" w:line="360" w:lineRule="auto"/>
              <w:jc w:val="center"/>
              <w:rPr>
                <w:rFonts w:ascii="仿宋_GB2312" w:eastAsia="仿宋_GB2312" w:hAnsi="仿宋_GB2312"/>
                <w:b/>
                <w:color w:val="000000"/>
                <w:sz w:val="32"/>
                <w:szCs w:val="32"/>
              </w:rPr>
            </w:pPr>
            <w:r>
              <w:rPr>
                <w:rFonts w:ascii="仿宋_GB2312" w:eastAsia="仿宋_GB2312" w:hAnsi="仿宋_GB2312"/>
                <w:b/>
                <w:color w:val="000000"/>
                <w:sz w:val="32"/>
                <w:szCs w:val="32"/>
              </w:rPr>
              <w:t>保证按要求完成项目。</w:t>
            </w:r>
          </w:p>
          <w:p w:rsidR="001F7E8F" w:rsidRDefault="00862E0D">
            <w:pPr>
              <w:wordWrap w:val="0"/>
              <w:spacing w:after="160" w:line="360" w:lineRule="auto"/>
              <w:ind w:left="1920" w:hanging="1920"/>
              <w:rPr>
                <w:rFonts w:ascii="仿宋_GB2312" w:eastAsia="仿宋_GB2312" w:hAnsi="仿宋_GB2312"/>
                <w:color w:val="000000"/>
                <w:sz w:val="24"/>
                <w:szCs w:val="24"/>
              </w:rPr>
            </w:pPr>
            <w:r>
              <w:rPr>
                <w:rFonts w:ascii="仿宋_GB2312" w:eastAsia="仿宋_GB2312" w:hAnsi="仿宋_GB2312"/>
                <w:color w:val="000000"/>
                <w:sz w:val="24"/>
                <w:szCs w:val="24"/>
              </w:rPr>
              <w:t xml:space="preserve">   </w:t>
            </w:r>
          </w:p>
          <w:p w:rsidR="001F7E8F" w:rsidRDefault="00862E0D">
            <w:pPr>
              <w:wordWrap w:val="0"/>
              <w:spacing w:after="160" w:line="360" w:lineRule="auto"/>
              <w:ind w:firstLine="3000"/>
              <w:rPr>
                <w:rFonts w:ascii="仿宋_GB2312" w:eastAsia="仿宋_GB2312" w:hAnsi="仿宋_GB2312"/>
                <w:color w:val="000000"/>
                <w:sz w:val="24"/>
                <w:szCs w:val="24"/>
              </w:rPr>
            </w:pP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申报人签字（盖章）：</w:t>
            </w:r>
          </w:p>
          <w:p w:rsidR="001F7E8F" w:rsidRDefault="00862E0D">
            <w:pPr>
              <w:wordWrap w:val="0"/>
              <w:spacing w:after="160" w:line="360" w:lineRule="auto"/>
              <w:jc w:val="right"/>
              <w:rPr>
                <w:rFonts w:ascii="仿宋_GB2312" w:eastAsia="仿宋_GB2312" w:hAnsi="仿宋_GB2312"/>
                <w:sz w:val="24"/>
                <w:szCs w:val="24"/>
              </w:rPr>
            </w:pPr>
            <w:r>
              <w:rPr>
                <w:rFonts w:ascii="仿宋_GB2312" w:eastAsia="仿宋_GB2312" w:hAnsi="仿宋_GB2312"/>
                <w:color w:val="000000"/>
                <w:sz w:val="24"/>
                <w:szCs w:val="24"/>
              </w:rPr>
              <w:t>年</w:t>
            </w: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月</w:t>
            </w: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日</w:t>
            </w:r>
          </w:p>
        </w:tc>
      </w:tr>
    </w:tbl>
    <w:p w:rsidR="001F7E8F" w:rsidRDefault="00862E0D">
      <w:pPr>
        <w:wordWrap w:val="0"/>
        <w:rPr>
          <w:rFonts w:ascii="黑体" w:eastAsia="黑体" w:hAnsi="黑体"/>
          <w:sz w:val="30"/>
          <w:szCs w:val="30"/>
        </w:rPr>
      </w:pPr>
      <w:r>
        <w:rPr>
          <w:rFonts w:ascii="黑体" w:eastAsia="黑体" w:hAnsi="黑体"/>
          <w:sz w:val="30"/>
          <w:szCs w:val="30"/>
        </w:rPr>
        <w:t>三、实务部门意见</w:t>
      </w:r>
    </w:p>
    <w:tbl>
      <w:tblPr>
        <w:tblStyle w:val="af0"/>
        <w:tblpPr w:leftFromText="180" w:rightFromText="180" w:vertAnchor="text" w:horzAnchor="page" w:tblpX="1829" w:tblpY="182"/>
        <w:tblOverlap w:val="never"/>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F7E8F">
        <w:trPr>
          <w:trHeight w:val="2944"/>
        </w:trPr>
        <w:tc>
          <w:tcPr>
            <w:tcW w:w="8296" w:type="dxa"/>
            <w:shd w:val="clear" w:color="000000" w:fill="auto"/>
          </w:tcPr>
          <w:p w:rsidR="001F7E8F" w:rsidRDefault="00862E0D">
            <w:pPr>
              <w:wordWrap w:val="0"/>
              <w:rPr>
                <w:rFonts w:ascii="仿宋_GB2312" w:eastAsia="仿宋_GB2312" w:hAnsi="仿宋_GB2312"/>
                <w:b/>
                <w:sz w:val="28"/>
                <w:szCs w:val="28"/>
              </w:rPr>
            </w:pPr>
            <w:r>
              <w:rPr>
                <w:rFonts w:ascii="仿宋_GB2312" w:eastAsia="仿宋_GB2312" w:hAnsi="仿宋_GB2312"/>
                <w:b/>
                <w:sz w:val="28"/>
                <w:szCs w:val="28"/>
              </w:rPr>
              <w:t>实务部门意见：</w:t>
            </w:r>
          </w:p>
          <w:p w:rsidR="001F7E8F" w:rsidRDefault="001F7E8F">
            <w:pPr>
              <w:wordWrap w:val="0"/>
              <w:jc w:val="center"/>
              <w:rPr>
                <w:rFonts w:ascii="仿宋_GB2312" w:eastAsia="仿宋_GB2312" w:hAnsi="仿宋_GB2312"/>
                <w:b/>
                <w:sz w:val="28"/>
                <w:szCs w:val="28"/>
              </w:rPr>
            </w:pPr>
          </w:p>
          <w:p w:rsidR="001F7E8F" w:rsidRDefault="00862E0D">
            <w:pPr>
              <w:wordWrap w:val="0"/>
              <w:jc w:val="center"/>
              <w:rPr>
                <w:rFonts w:ascii="仿宋_GB2312" w:eastAsia="仿宋_GB2312" w:hAnsi="仿宋_GB2312"/>
                <w:b/>
                <w:sz w:val="28"/>
                <w:szCs w:val="28"/>
              </w:rPr>
            </w:pPr>
            <w:r>
              <w:rPr>
                <w:rFonts w:ascii="仿宋_GB2312" w:eastAsia="仿宋_GB2312" w:hAnsi="仿宋_GB2312"/>
                <w:b/>
                <w:sz w:val="28"/>
                <w:szCs w:val="28"/>
              </w:rPr>
              <w:t>已知晓项目经费及共建内容，将根据申报完成计划。</w:t>
            </w:r>
          </w:p>
          <w:p w:rsidR="001F7E8F" w:rsidRDefault="00862E0D">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单位负责人签名（盖章）：</w:t>
            </w:r>
            <w:r>
              <w:rPr>
                <w:rFonts w:ascii="仿宋_GB2312" w:eastAsia="仿宋_GB2312" w:hAnsi="仿宋_GB2312"/>
                <w:b/>
                <w:sz w:val="28"/>
                <w:szCs w:val="28"/>
              </w:rPr>
              <w:t xml:space="preserve">         </w:t>
            </w:r>
          </w:p>
          <w:p w:rsidR="001F7E8F" w:rsidRDefault="00862E0D">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1F7E8F" w:rsidRDefault="00862E0D">
      <w:pPr>
        <w:wordWrap w:val="0"/>
        <w:rPr>
          <w:rFonts w:ascii="黑体" w:eastAsia="黑体" w:hAnsi="黑体"/>
          <w:sz w:val="30"/>
          <w:szCs w:val="30"/>
        </w:rPr>
      </w:pPr>
      <w:r>
        <w:rPr>
          <w:rFonts w:ascii="黑体" w:eastAsia="黑体" w:hAnsi="黑体"/>
          <w:sz w:val="30"/>
          <w:szCs w:val="30"/>
        </w:rPr>
        <w:t>四、项目审核意见</w:t>
      </w:r>
    </w:p>
    <w:tbl>
      <w:tblPr>
        <w:tblStyle w:val="af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tblGrid>
      <w:tr w:rsidR="001F7E8F">
        <w:tc>
          <w:tcPr>
            <w:tcW w:w="8188" w:type="dxa"/>
          </w:tcPr>
          <w:p w:rsidR="001F7E8F" w:rsidRDefault="00862E0D">
            <w:pPr>
              <w:rPr>
                <w:rFonts w:ascii="仿宋_GB2312" w:eastAsia="仿宋_GB2312" w:hAnsi="仿宋_GB2312"/>
                <w:sz w:val="24"/>
                <w:szCs w:val="24"/>
              </w:rPr>
            </w:pPr>
            <w:r>
              <w:rPr>
                <w:rFonts w:ascii="仿宋_GB2312" w:eastAsia="仿宋_GB2312" w:hAnsi="仿宋_GB2312"/>
                <w:sz w:val="24"/>
                <w:szCs w:val="24"/>
              </w:rPr>
              <w:t>专家组评审意见：</w:t>
            </w:r>
          </w:p>
          <w:p w:rsidR="001F7E8F" w:rsidRDefault="001F7E8F">
            <w:pPr>
              <w:rPr>
                <w:rFonts w:ascii="仿宋_GB2312" w:eastAsia="仿宋_GB2312" w:hAnsi="仿宋_GB2312"/>
                <w:sz w:val="24"/>
                <w:szCs w:val="24"/>
              </w:rPr>
            </w:pPr>
          </w:p>
          <w:p w:rsidR="001F7E8F" w:rsidRDefault="001F7E8F">
            <w:pPr>
              <w:rPr>
                <w:rFonts w:ascii="仿宋_GB2312" w:eastAsia="仿宋_GB2312" w:hAnsi="仿宋_GB2312"/>
                <w:sz w:val="24"/>
                <w:szCs w:val="24"/>
              </w:rPr>
            </w:pPr>
          </w:p>
          <w:p w:rsidR="001F7E8F" w:rsidRDefault="001F7E8F">
            <w:pPr>
              <w:rPr>
                <w:rFonts w:ascii="Cambria" w:eastAsia="仿宋_GB2312" w:hAnsi="仿宋_GB2312"/>
                <w:sz w:val="28"/>
                <w:szCs w:val="28"/>
              </w:rPr>
            </w:pPr>
          </w:p>
          <w:p w:rsidR="001F7E8F" w:rsidRDefault="00862E0D">
            <w:pPr>
              <w:wordWrap w:val="0"/>
              <w:spacing w:after="160" w:line="360" w:lineRule="auto"/>
              <w:ind w:firstLine="4560"/>
              <w:rPr>
                <w:rFonts w:ascii="仿宋_GB2312" w:eastAsia="仿宋_GB2312" w:hAnsi="仿宋_GB2312"/>
                <w:sz w:val="24"/>
                <w:szCs w:val="24"/>
              </w:rPr>
            </w:pPr>
            <w:r>
              <w:rPr>
                <w:rFonts w:ascii="仿宋_GB2312" w:eastAsia="仿宋_GB2312" w:hAnsi="仿宋_GB2312"/>
                <w:sz w:val="24"/>
                <w:szCs w:val="24"/>
              </w:rPr>
              <w:t>签字（盖章）：</w:t>
            </w:r>
          </w:p>
          <w:p w:rsidR="001F7E8F" w:rsidRDefault="00862E0D">
            <w:pPr>
              <w:jc w:val="right"/>
              <w:rPr>
                <w:rFonts w:ascii="仿宋_GB2312" w:eastAsia="仿宋_GB2312" w:hAnsi="仿宋_GB2312"/>
                <w:sz w:val="28"/>
                <w:szCs w:val="28"/>
              </w:rPr>
            </w:pPr>
            <w:r>
              <w:rPr>
                <w:rFonts w:ascii="仿宋_GB2312" w:eastAsia="仿宋_GB2312" w:hAnsi="仿宋_GB2312"/>
                <w:sz w:val="24"/>
                <w:szCs w:val="24"/>
              </w:rPr>
              <w:t xml:space="preserve">年　</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 xml:space="preserve">　日</w:t>
            </w:r>
          </w:p>
        </w:tc>
      </w:tr>
      <w:tr w:rsidR="001F7E8F">
        <w:tc>
          <w:tcPr>
            <w:tcW w:w="8188" w:type="dxa"/>
          </w:tcPr>
          <w:p w:rsidR="001F7E8F" w:rsidRDefault="00862E0D">
            <w:pPr>
              <w:rPr>
                <w:rFonts w:ascii="仿宋_GB2312" w:eastAsia="仿宋_GB2312" w:hAnsi="仿宋_GB2312"/>
                <w:sz w:val="24"/>
                <w:szCs w:val="24"/>
              </w:rPr>
            </w:pPr>
            <w:r>
              <w:rPr>
                <w:rFonts w:ascii="仿宋_GB2312" w:eastAsia="仿宋_GB2312" w:hAnsi="仿宋_GB2312"/>
                <w:sz w:val="24"/>
                <w:szCs w:val="24"/>
              </w:rPr>
              <w:t>中国</w:t>
            </w:r>
            <w:r>
              <w:rPr>
                <w:rFonts w:ascii="仿宋_GB2312" w:eastAsia="仿宋_GB2312" w:hAnsi="仿宋_GB2312"/>
                <w:sz w:val="24"/>
                <w:szCs w:val="24"/>
              </w:rPr>
              <w:t>—</w:t>
            </w:r>
            <w:r>
              <w:rPr>
                <w:rFonts w:ascii="仿宋_GB2312" w:eastAsia="仿宋_GB2312" w:hAnsi="仿宋_GB2312"/>
                <w:sz w:val="24"/>
                <w:szCs w:val="24"/>
              </w:rPr>
              <w:t>上海合作组织国际司法交流合作培训基地评审意见：</w:t>
            </w:r>
          </w:p>
          <w:p w:rsidR="001F7E8F" w:rsidRDefault="001F7E8F">
            <w:pPr>
              <w:rPr>
                <w:rFonts w:ascii="仿宋_GB2312" w:eastAsia="仿宋_GB2312" w:hAnsi="仿宋_GB2312"/>
                <w:sz w:val="28"/>
                <w:szCs w:val="28"/>
              </w:rPr>
            </w:pPr>
          </w:p>
          <w:p w:rsidR="001F7E8F" w:rsidRDefault="001F7E8F">
            <w:pPr>
              <w:wordWrap w:val="0"/>
              <w:spacing w:after="160" w:line="360" w:lineRule="auto"/>
              <w:rPr>
                <w:rFonts w:ascii="仿宋_GB2312" w:eastAsia="仿宋_GB2312" w:hAnsi="仿宋_GB2312"/>
                <w:sz w:val="24"/>
                <w:szCs w:val="24"/>
              </w:rPr>
            </w:pPr>
          </w:p>
          <w:p w:rsidR="001F7E8F" w:rsidRDefault="00862E0D">
            <w:pPr>
              <w:wordWrap w:val="0"/>
              <w:spacing w:after="160" w:line="360" w:lineRule="auto"/>
              <w:ind w:firstLine="4560"/>
              <w:rPr>
                <w:rFonts w:ascii="仿宋_GB2312" w:eastAsia="仿宋_GB2312" w:hAnsi="仿宋_GB2312"/>
                <w:sz w:val="24"/>
                <w:szCs w:val="24"/>
              </w:rPr>
            </w:pPr>
            <w:r>
              <w:rPr>
                <w:rFonts w:ascii="仿宋_GB2312" w:eastAsia="仿宋_GB2312" w:hAnsi="仿宋_GB2312"/>
                <w:sz w:val="24"/>
                <w:szCs w:val="24"/>
              </w:rPr>
              <w:t>签字（盖章）：</w:t>
            </w:r>
          </w:p>
          <w:p w:rsidR="001F7E8F" w:rsidRDefault="00862E0D">
            <w:pPr>
              <w:jc w:val="right"/>
              <w:rPr>
                <w:rFonts w:ascii="仿宋_GB2312" w:eastAsia="仿宋_GB2312" w:hAnsi="仿宋_GB2312"/>
                <w:sz w:val="28"/>
                <w:szCs w:val="28"/>
              </w:rPr>
            </w:pPr>
            <w:r>
              <w:rPr>
                <w:rFonts w:ascii="仿宋_GB2312" w:eastAsia="仿宋_GB2312" w:hAnsi="仿宋_GB2312"/>
                <w:sz w:val="24"/>
                <w:szCs w:val="24"/>
              </w:rPr>
              <w:t xml:space="preserve">年　</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 xml:space="preserve">　日</w:t>
            </w:r>
          </w:p>
        </w:tc>
      </w:tr>
    </w:tbl>
    <w:p w:rsidR="001F7E8F" w:rsidRDefault="001F7E8F">
      <w:pPr>
        <w:spacing w:after="160"/>
        <w:rPr>
          <w:rFonts w:hAnsi="宋体"/>
        </w:rPr>
      </w:pPr>
    </w:p>
    <w:sectPr w:rsidR="001F7E8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variable"/>
    <w:sig w:usb0="A00002EF" w:usb1="4000207B" w:usb2="00000000" w:usb3="00000000" w:csb0="FFFFFF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1F7E8F"/>
    <w:rsid w:val="001F7E8F"/>
    <w:rsid w:val="00862E0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531</Words>
  <Characters>3031</Characters>
  <Application>Microsoft Office Word</Application>
  <DocSecurity>0</DocSecurity>
  <Lines>25</Lines>
  <Paragraphs>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小杨咩咩</dc:creator>
  <cp:lastModifiedBy>刘伟伟</cp:lastModifiedBy>
  <cp:revision>4</cp:revision>
  <dcterms:created xsi:type="dcterms:W3CDTF">2018-08-27T08:10:00Z</dcterms:created>
  <dcterms:modified xsi:type="dcterms:W3CDTF">2018-08-27T08:10:00Z</dcterms:modified>
</cp:coreProperties>
</file>