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中国法学会比较法学研究会2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023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年年会参会回执</w:t>
      </w:r>
    </w:p>
    <w:tbl>
      <w:tblPr>
        <w:tblStyle w:val="3"/>
        <w:tblpPr w:leftFromText="180" w:rightFromText="180" w:vertAnchor="text" w:horzAnchor="margin" w:tblpXSpec="center" w:tblpY="840"/>
        <w:tblW w:w="87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558"/>
        <w:gridCol w:w="1069"/>
        <w:gridCol w:w="656"/>
        <w:gridCol w:w="2584"/>
        <w:gridCol w:w="992"/>
      </w:tblGrid>
      <w:tr>
        <w:trPr>
          <w:trHeight w:val="416" w:hRule="atLeast"/>
        </w:trPr>
        <w:tc>
          <w:tcPr>
            <w:tcW w:w="2930" w:type="dxa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  <w:tc>
          <w:tcPr>
            <w:tcW w:w="1627" w:type="dxa"/>
            <w:gridSpan w:val="2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  <w:tc>
          <w:tcPr>
            <w:tcW w:w="4232" w:type="dxa"/>
            <w:gridSpan w:val="3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职务/职称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</w:tr>
      <w:tr>
        <w:trPr>
          <w:trHeight w:val="938" w:hRule="atLeast"/>
        </w:trPr>
        <w:tc>
          <w:tcPr>
            <w:tcW w:w="3488" w:type="dxa"/>
            <w:gridSpan w:val="2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01" w:type="dxa"/>
            <w:gridSpan w:val="4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rPr>
          <w:trHeight w:val="864" w:hRule="atLeast"/>
        </w:trPr>
        <w:tc>
          <w:tcPr>
            <w:tcW w:w="3488" w:type="dxa"/>
            <w:gridSpan w:val="2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电子邮箱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01" w:type="dxa"/>
            <w:gridSpan w:val="4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通讯地址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rPr>
          <w:trHeight w:val="608" w:hRule="atLeast"/>
        </w:trPr>
        <w:tc>
          <w:tcPr>
            <w:tcW w:w="3488" w:type="dxa"/>
            <w:gridSpan w:val="2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抵沪日期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  <w:tc>
          <w:tcPr>
            <w:tcW w:w="5301" w:type="dxa"/>
            <w:gridSpan w:val="4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离沪日期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</w:tr>
      <w:tr>
        <w:trPr>
          <w:trHeight w:val="677" w:hRule="atLeast"/>
        </w:trPr>
        <w:tc>
          <w:tcPr>
            <w:tcW w:w="8789" w:type="dxa"/>
            <w:gridSpan w:val="6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提交论文题目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</w:tr>
      <w:tr>
        <w:trPr>
          <w:trHeight w:val="436" w:hRule="atLeast"/>
        </w:trPr>
        <w:tc>
          <w:tcPr>
            <w:tcW w:w="3488" w:type="dxa"/>
            <w:gridSpan w:val="2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是否住宿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  <w:tc>
          <w:tcPr>
            <w:tcW w:w="1725" w:type="dxa"/>
            <w:gridSpan w:val="2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住宿标准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  <w:tc>
          <w:tcPr>
            <w:tcW w:w="3576" w:type="dxa"/>
            <w:gridSpan w:val="2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是否接受单人入住标准间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</w:tr>
      <w:tr>
        <w:trPr>
          <w:trHeight w:val="1154" w:hRule="atLeast"/>
        </w:trPr>
        <w:tc>
          <w:tcPr>
            <w:tcW w:w="3488" w:type="dxa"/>
            <w:gridSpan w:val="2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增值税普通发票抬头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01" w:type="dxa"/>
            <w:gridSpan w:val="4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增值税普通发票纳税人识别号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rPr>
          <w:trHeight w:val="420" w:hRule="atLeast"/>
        </w:trPr>
        <w:tc>
          <w:tcPr>
            <w:tcW w:w="3488" w:type="dxa"/>
            <w:gridSpan w:val="2"/>
            <w:vMerge w:val="restart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会议用餐（请在相应的空格中打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4309" w:type="dxa"/>
            <w:gridSpan w:val="3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日晚餐（1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8:00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rPr>
          <w:trHeight w:val="291" w:hRule="atLeast"/>
        </w:trPr>
        <w:tc>
          <w:tcPr>
            <w:tcW w:w="3488" w:type="dxa"/>
            <w:gridSpan w:val="2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9" w:type="dxa"/>
            <w:gridSpan w:val="3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日早餐（0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rPr>
          <w:trHeight w:val="291" w:hRule="atLeast"/>
        </w:trPr>
        <w:tc>
          <w:tcPr>
            <w:tcW w:w="3488" w:type="dxa"/>
            <w:gridSpan w:val="2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9" w:type="dxa"/>
            <w:gridSpan w:val="3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日午餐（1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2:00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rPr>
          <w:trHeight w:val="291" w:hRule="atLeast"/>
        </w:trPr>
        <w:tc>
          <w:tcPr>
            <w:tcW w:w="3488" w:type="dxa"/>
            <w:gridSpan w:val="2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9" w:type="dxa"/>
            <w:gridSpan w:val="3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日晚餐（1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8:00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rPr>
          <w:trHeight w:val="476" w:hRule="atLeast"/>
        </w:trPr>
        <w:tc>
          <w:tcPr>
            <w:tcW w:w="3488" w:type="dxa"/>
            <w:gridSpan w:val="2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9" w:type="dxa"/>
            <w:gridSpan w:val="3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日早餐（0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rPr>
          <w:trHeight w:val="664" w:hRule="atLeast"/>
        </w:trPr>
        <w:tc>
          <w:tcPr>
            <w:tcW w:w="3488" w:type="dxa"/>
            <w:gridSpan w:val="2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9" w:type="dxa"/>
            <w:gridSpan w:val="3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日午餐（1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2:00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rPr>
          <w:trHeight w:val="664" w:hRule="atLeast"/>
        </w:trPr>
        <w:tc>
          <w:tcPr>
            <w:tcW w:w="8789" w:type="dxa"/>
            <w:gridSpan w:val="6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WI0ZmRjZjZhYzA3YTNkNTAxMTcyYjk0YmEwMDQifQ=="/>
  </w:docVars>
  <w:rsids>
    <w:rsidRoot w:val="59D3290F"/>
    <w:rsid w:val="00044D19"/>
    <w:rsid w:val="00066229"/>
    <w:rsid w:val="001963B2"/>
    <w:rsid w:val="001F6CA9"/>
    <w:rsid w:val="002325D8"/>
    <w:rsid w:val="00235FC8"/>
    <w:rsid w:val="002D5065"/>
    <w:rsid w:val="003E0672"/>
    <w:rsid w:val="003E7235"/>
    <w:rsid w:val="0050018F"/>
    <w:rsid w:val="00673B2B"/>
    <w:rsid w:val="00793A8E"/>
    <w:rsid w:val="007A72D8"/>
    <w:rsid w:val="00903DF4"/>
    <w:rsid w:val="00976491"/>
    <w:rsid w:val="00A12F8A"/>
    <w:rsid w:val="00C14124"/>
    <w:rsid w:val="00D576E5"/>
    <w:rsid w:val="00D65079"/>
    <w:rsid w:val="0CFD66EC"/>
    <w:rsid w:val="37A44003"/>
    <w:rsid w:val="54BD6B31"/>
    <w:rsid w:val="59D3290F"/>
    <w:rsid w:val="F7F78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227</Characters>
  <Lines>2</Lines>
  <Paragraphs>1</Paragraphs>
  <TotalTime>0</TotalTime>
  <ScaleCrop>false</ScaleCrop>
  <LinksUpToDate>false</LinksUpToDate>
  <CharactersWithSpaces>227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2023-07-22T12:15:00Z</dcterms:created>
  <dc:creator>微信用户</dc:creator>
  <cp:lastModifiedBy>樱小白_Chris</cp:lastModifiedBy>
  <dcterms:modified xsi:type="dcterms:W3CDTF">2023-07-23T12:11:36Z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4CC1D02662B2C73378A8BC64C05709FE_43</vt:lpwstr>
  </property>
</Properties>
</file>