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教务处公章管理和使用办法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2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第一条</w:t>
      </w:r>
      <w:r>
        <w:rPr>
          <w:rFonts w:hint="eastAsia"/>
          <w:sz w:val="28"/>
          <w:szCs w:val="28"/>
          <w:lang w:val="en-US" w:eastAsia="zh-CN"/>
        </w:rPr>
        <w:t xml:space="preserve"> 教务处公章是教务处在履行本科各专业教育的教学运行管理、教学改革与建设以及本科学生培养计划、学籍异动等职责的重要凭证。为保证教务处公章使用和管理的规范性、安全性和稳定性，保障教务处日常工作的顺利开展，特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公章的保管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第二条</w:t>
      </w:r>
      <w:r>
        <w:rPr>
          <w:rFonts w:hint="eastAsia"/>
          <w:sz w:val="28"/>
          <w:szCs w:val="28"/>
          <w:lang w:val="en-US" w:eastAsia="zh-CN"/>
        </w:rPr>
        <w:t xml:space="preserve"> 教务处各公章必须由专人保管和使用。部门行政章由教务处办公室专人负责保管和使用、教务处学生学籍专用章由教务处教务科专人负责保管和使用、教务处学生成绩专用章由教务处考务科专人负责保管和使用。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第三条</w:t>
      </w:r>
      <w:r>
        <w:rPr>
          <w:rFonts w:hint="eastAsia"/>
          <w:sz w:val="28"/>
          <w:szCs w:val="28"/>
          <w:lang w:val="en-US" w:eastAsia="zh-CN"/>
        </w:rPr>
        <w:t xml:space="preserve"> 教务处各公章不得随意放置，不得随意借给他人使用。公章保管人未经处长批准，不得将公章带出。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第四条</w:t>
      </w:r>
      <w:r>
        <w:rPr>
          <w:rFonts w:hint="eastAsia"/>
          <w:sz w:val="28"/>
          <w:szCs w:val="28"/>
          <w:lang w:val="en-US" w:eastAsia="zh-CN"/>
        </w:rPr>
        <w:t xml:space="preserve"> 公章保管人更换的，需经处长批准并当面交接。更换情况应作书面说明，经双方当事人签字及处长审批后留档以便查阅。</w:t>
      </w:r>
    </w:p>
    <w:p>
      <w:pPr>
        <w:numPr>
          <w:ilvl w:val="0"/>
          <w:numId w:val="1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公章的使用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第五条 </w:t>
      </w:r>
      <w:r>
        <w:rPr>
          <w:rFonts w:hint="eastAsia"/>
          <w:sz w:val="28"/>
          <w:szCs w:val="28"/>
          <w:lang w:val="en-US" w:eastAsia="zh-CN"/>
        </w:rPr>
        <w:t>公章保管人使用公章时，须审查相关手续是否齐备，了解用章内容，核实用章数量。对不符合相关规定的用章申请，公章保管人可拒绝用章并向处长汇报情况。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第六条</w:t>
      </w:r>
      <w:r>
        <w:rPr>
          <w:rFonts w:hint="eastAsia"/>
          <w:sz w:val="28"/>
          <w:szCs w:val="28"/>
          <w:lang w:val="en-US" w:eastAsia="zh-CN"/>
        </w:rPr>
        <w:t xml:space="preserve"> 公章保管人用章要规范、谨慎，盖出的印章要端正、清晰、美观，便于识别。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第七条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教务处各科室办理业务需加盖教务处</w:t>
      </w:r>
      <w:r>
        <w:rPr>
          <w:rFonts w:hint="eastAsia"/>
          <w:sz w:val="28"/>
          <w:szCs w:val="28"/>
          <w:lang w:val="en-US" w:eastAsia="zh-CN"/>
        </w:rPr>
        <w:t>部门行政章的，经本科室科长审核，由经办人到教务处办公室填写《教务处使用公章登记表》，经公章保管人审核后用章。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第八条</w:t>
      </w:r>
      <w:r>
        <w:rPr>
          <w:rFonts w:hint="eastAsia"/>
          <w:sz w:val="28"/>
          <w:szCs w:val="28"/>
          <w:lang w:val="en-US" w:eastAsia="zh-CN"/>
        </w:rPr>
        <w:t xml:space="preserve"> 在校生办理中英文在校成绩单、中英文在校证明，携带本人校园卡至自助打印终端打印即可，打印材料已盖章。已毕业学生中文成绩单，到学校档案室办理。英文成绩单，自行翻译并打印后到教务处考务科审核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第九条</w:t>
      </w:r>
      <w:r>
        <w:rPr>
          <w:rFonts w:hint="eastAsia"/>
          <w:sz w:val="28"/>
          <w:szCs w:val="28"/>
          <w:lang w:val="en-US" w:eastAsia="zh-CN"/>
        </w:rPr>
        <w:t xml:space="preserve"> 在校生办理应届生证明，到学校教务处网站资源下载栏处下载《上海政法学院应届生证明》，填完基本信息由辅导员签字后到教务处教务科审核盖章。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第十条</w:t>
      </w:r>
      <w:r>
        <w:rPr>
          <w:rFonts w:hint="eastAsia"/>
          <w:sz w:val="28"/>
          <w:szCs w:val="28"/>
          <w:lang w:val="en-US" w:eastAsia="zh-CN"/>
        </w:rPr>
        <w:t xml:space="preserve"> 在校生办理其他证明或申请，到学校教务处网站资源下载栏处下载对应表格，按要求填写后到教务处办公室审核盖章。</w:t>
      </w:r>
    </w:p>
    <w:p>
      <w:pPr>
        <w:numPr>
          <w:ilvl w:val="0"/>
          <w:numId w:val="1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第十一条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教务处工作人员须严格按照本办法及相关规定使用公章，违反本办法使用公章的，将追究当事人责任。</w:t>
      </w:r>
    </w:p>
    <w:p>
      <w:pPr>
        <w:numPr>
          <w:ilvl w:val="0"/>
          <w:numId w:val="1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第十二条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本办法自发布之日起施行。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A4DF4"/>
    <w:multiLevelType w:val="singleLevel"/>
    <w:tmpl w:val="49CA4DF4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02E20"/>
    <w:rsid w:val="117052DD"/>
    <w:rsid w:val="459D4064"/>
    <w:rsid w:val="57102E20"/>
    <w:rsid w:val="7ECB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2019-02-18T00:49:00Z</dcterms:created>
  <dc:creator>平逸凡</dc:creator>
  <cp:lastModifiedBy>平逸凡</cp:lastModifiedBy>
  <dcterms:modified xsi:type="dcterms:W3CDTF">2019-02-18T06:07:16Z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