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288" w:lineRule="auto"/>
        <w:rPr>
          <w:rFonts w:ascii="黑体" w:hAnsi="黑体" w:eastAsia="黑体" w:cs="黑体"/>
        </w:rPr>
      </w:pPr>
      <w:r>
        <w:rPr>
          <w:rFonts w:hint="eastAsia" w:ascii="黑体" w:hAnsi="黑体" w:eastAsia="黑体" w:cs="黑体"/>
          <w:kern w:val="0"/>
          <w:lang w:val="zh-CN"/>
        </w:rPr>
        <w:t> </w:t>
      </w:r>
      <w:r>
        <w:rPr>
          <w:rFonts w:hint="eastAsia" w:ascii="黑体" w:hAnsi="黑体" w:eastAsia="黑体" w:cs="黑体"/>
        </w:rPr>
        <w:t>上海政法学院上海市优秀毕业研究生评选办法</w:t>
      </w:r>
    </w:p>
    <w:p>
      <w:pPr>
        <w:widowControl/>
        <w:spacing w:line="288" w:lineRule="auto"/>
        <w:jc w:val="center"/>
        <w:rPr>
          <w:rFonts w:ascii="宋体" w:cs="宋体"/>
          <w:color w:val="000000"/>
          <w:kern w:val="0"/>
        </w:rPr>
      </w:pPr>
    </w:p>
    <w:p>
      <w:pPr>
        <w:widowControl/>
        <w:spacing w:line="288" w:lineRule="auto"/>
        <w:ind w:firstLine="480" w:firstLineChars="200"/>
        <w:jc w:val="left"/>
        <w:rPr>
          <w:rFonts w:ascii="宋体" w:hAnsi="宋体" w:cs="宋体"/>
          <w:color w:val="000000"/>
          <w:kern w:val="0"/>
          <w:szCs w:val="22"/>
        </w:rPr>
      </w:pPr>
      <w:r>
        <w:rPr>
          <w:rFonts w:hint="eastAsia" w:ascii="宋体" w:hAnsi="宋体" w:cs="宋体"/>
          <w:color w:val="333333"/>
          <w:sz w:val="24"/>
        </w:rPr>
        <w:t>为全面加强研究生综合素质的培养，进一步提高研究生培养质量，实现应用型高级法律人才的培养目标，根据《教育部关于做好全日制硕士专业学位研究生培养工作的若干意见》（教研【2009】1号）的精神和《上海市教育委员会关于上海市普通高等学校优秀毕业生评选工作通知》的工作要求，结合我校实际情况，特制定本实施细则。</w:t>
      </w:r>
    </w:p>
    <w:p>
      <w:pPr>
        <w:widowControl/>
        <w:spacing w:line="288" w:lineRule="auto"/>
        <w:ind w:firstLine="482" w:firstLineChars="200"/>
        <w:jc w:val="left"/>
        <w:rPr>
          <w:rFonts w:ascii="宋体" w:hAnsi="宋体" w:cs="宋体"/>
          <w:color w:val="333333"/>
          <w:sz w:val="24"/>
        </w:rPr>
      </w:pPr>
      <w:r>
        <w:rPr>
          <w:rFonts w:hint="eastAsia" w:ascii="宋体" w:hAnsi="宋体" w:cs="宋体"/>
          <w:b/>
          <w:bCs/>
          <w:color w:val="333333"/>
          <w:sz w:val="24"/>
        </w:rPr>
        <w:t>第一条</w:t>
      </w:r>
      <w:r>
        <w:rPr>
          <w:rFonts w:hint="eastAsia" w:ascii="宋体" w:hAnsi="宋体" w:cs="宋体"/>
          <w:color w:val="333333"/>
          <w:sz w:val="24"/>
        </w:rPr>
        <w:t xml:space="preserve"> 组织评选机构</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一）学校研究生处负责设立上海政法学院优秀毕业研究生评选工作领导小组（以下简称评选工作领导小组）。组长由主管研究生工作的副校长担任，副组长由研究生处处长担任，二级学院负责人和研究生专职辅导员为小组成员。</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（二）二级学院设立优秀毕业研究生评选工作小组（以下简称评选工作小组），由学院副书记、主管副院长、导师代表、研究生辅导员和学生代表组成。</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（三）评选工作领导小组和评选工作小组实行席位制。</w:t>
      </w:r>
    </w:p>
    <w:p>
      <w:pPr>
        <w:widowControl/>
        <w:spacing w:line="288" w:lineRule="auto"/>
        <w:ind w:firstLine="482" w:firstLineChars="200"/>
        <w:jc w:val="left"/>
        <w:rPr>
          <w:rFonts w:ascii="宋体" w:hAnsi="宋体" w:cs="宋体"/>
          <w:color w:val="333333"/>
          <w:sz w:val="24"/>
        </w:rPr>
      </w:pPr>
      <w:r>
        <w:rPr>
          <w:rFonts w:hint="eastAsia" w:ascii="宋体" w:hAnsi="宋体" w:cs="宋体"/>
          <w:b/>
          <w:bCs/>
          <w:color w:val="333333"/>
          <w:sz w:val="24"/>
        </w:rPr>
        <w:t>第二条</w:t>
      </w:r>
      <w:r>
        <w:rPr>
          <w:rFonts w:hint="eastAsia" w:ascii="宋体" w:hAnsi="宋体" w:cs="宋体"/>
          <w:color w:val="333333"/>
          <w:sz w:val="24"/>
        </w:rPr>
        <w:t xml:space="preserve"> 参评对象</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我校已注册的全日制应届硕士毕业生。</w:t>
      </w:r>
    </w:p>
    <w:p>
      <w:pPr>
        <w:widowControl/>
        <w:spacing w:line="288" w:lineRule="auto"/>
        <w:ind w:firstLine="482" w:firstLineChars="200"/>
        <w:jc w:val="left"/>
        <w:rPr>
          <w:rFonts w:ascii="宋体" w:hAnsi="宋体" w:cs="宋体"/>
          <w:color w:val="333333"/>
          <w:sz w:val="24"/>
        </w:rPr>
      </w:pPr>
      <w:r>
        <w:rPr>
          <w:rFonts w:hint="eastAsia" w:ascii="宋体" w:hAnsi="宋体" w:cs="宋体"/>
          <w:b/>
          <w:bCs/>
          <w:color w:val="333333"/>
          <w:sz w:val="24"/>
        </w:rPr>
        <w:t>第三条</w:t>
      </w:r>
      <w:r>
        <w:rPr>
          <w:rFonts w:hint="eastAsia" w:ascii="宋体" w:hAnsi="宋体" w:cs="宋体"/>
          <w:color w:val="333333"/>
          <w:sz w:val="24"/>
        </w:rPr>
        <w:t xml:space="preserve"> 评选比例</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上海市优秀毕业研究生的评选比例为评选当年毕业研究生总数的5%。</w:t>
      </w:r>
    </w:p>
    <w:p>
      <w:pPr>
        <w:widowControl/>
        <w:spacing w:line="288" w:lineRule="auto"/>
        <w:ind w:firstLine="482" w:firstLineChars="200"/>
        <w:jc w:val="left"/>
        <w:rPr>
          <w:rFonts w:ascii="宋体" w:hAnsi="宋体" w:cs="宋体"/>
          <w:color w:val="333333"/>
          <w:sz w:val="24"/>
        </w:rPr>
      </w:pPr>
      <w:r>
        <w:rPr>
          <w:rFonts w:hint="eastAsia" w:ascii="宋体" w:hAnsi="宋体" w:cs="宋体"/>
          <w:b/>
          <w:bCs/>
          <w:color w:val="333333"/>
          <w:sz w:val="24"/>
        </w:rPr>
        <w:t>第四条</w:t>
      </w:r>
      <w:r>
        <w:rPr>
          <w:rFonts w:hint="eastAsia" w:ascii="宋体" w:hAnsi="宋体" w:cs="宋体"/>
          <w:color w:val="333333"/>
          <w:sz w:val="24"/>
        </w:rPr>
        <w:t xml:space="preserve"> 评选时间</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上海市优秀毕业研究生于每年三至四月进行评选。</w:t>
      </w:r>
    </w:p>
    <w:p>
      <w:pPr>
        <w:widowControl/>
        <w:spacing w:line="288" w:lineRule="auto"/>
        <w:ind w:firstLine="482" w:firstLineChars="200"/>
        <w:jc w:val="left"/>
        <w:rPr>
          <w:rFonts w:ascii="宋体" w:hAnsi="宋体" w:cs="宋体"/>
          <w:color w:val="333333"/>
          <w:sz w:val="24"/>
        </w:rPr>
      </w:pPr>
      <w:r>
        <w:rPr>
          <w:rFonts w:hint="eastAsia" w:ascii="宋体" w:hAnsi="宋体" w:cs="宋体"/>
          <w:b/>
          <w:bCs/>
          <w:color w:val="333333"/>
          <w:sz w:val="24"/>
        </w:rPr>
        <w:t>第五条</w:t>
      </w:r>
      <w:r>
        <w:rPr>
          <w:rFonts w:hint="eastAsia" w:ascii="宋体" w:hAnsi="宋体" w:cs="宋体"/>
          <w:color w:val="333333"/>
          <w:sz w:val="24"/>
        </w:rPr>
        <w:t xml:space="preserve"> 评选条件</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（一）热爱祖国，拥护中国共产党的领导，遵守宪法、法律、法规，遵守公民道德规范，遵守学校管理制度，具有良好的道德品质和行为习惯，身心健康；</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（二）在读期间未受过校纪处分，无不良信用记录。诚实守信，恪守学术道德规范；</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（三）学习态度端正，学习成绩优异，完成研究生培养方案规定的所有学分；</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（四）研究生在读期间至少获得校级学业奖学金两次或国家奖学金一次；</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（五）积极参加学校集体活动、社会实践活动和各项公益活动，表现突出，获得校级及以上奖励或表彰；</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（六）科研能力突出，研究生在读期间在国内外学术刊物上公开发表论文一篇以上。</w:t>
      </w:r>
    </w:p>
    <w:p>
      <w:pPr>
        <w:widowControl/>
        <w:spacing w:line="288" w:lineRule="auto"/>
        <w:ind w:firstLine="482" w:firstLineChars="200"/>
        <w:jc w:val="left"/>
        <w:rPr>
          <w:rFonts w:ascii="宋体" w:hAnsi="宋体" w:cs="宋体"/>
          <w:color w:val="333333"/>
          <w:sz w:val="24"/>
        </w:rPr>
      </w:pPr>
      <w:r>
        <w:rPr>
          <w:rFonts w:hint="eastAsia" w:ascii="宋体" w:hAnsi="宋体" w:cs="宋体"/>
          <w:b/>
          <w:bCs/>
          <w:color w:val="333333"/>
          <w:sz w:val="24"/>
        </w:rPr>
        <w:t>第六条</w:t>
      </w:r>
      <w:r>
        <w:rPr>
          <w:rFonts w:hint="eastAsia" w:ascii="宋体" w:hAnsi="宋体" w:cs="宋体"/>
          <w:color w:val="333333"/>
          <w:sz w:val="24"/>
        </w:rPr>
        <w:t xml:space="preserve"> 评选程序</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（一）申请</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学生本人在规定的时间内向评选工作小组提出参评申请并提交相关材料。</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（二）材料审核与初评</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评选工作小组对申请材料进行审核，确定推荐名单，并报评选工作领导小组审议。</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（三）公示</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评选领导小组审议通过市级和校级优秀毕业研究生推荐名单后，在我校研究生处网站进行校内公示，公示期为5个工作日。</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（四）学校审核与上报</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公示期满无异议后，研究生处将拟推荐名单报校长办公会审核，审核通过后上报上海市教育委员会。</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（五）表彰</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经上海市教育委员会批复后予以表彰。</w:t>
      </w:r>
    </w:p>
    <w:p>
      <w:pPr>
        <w:widowControl/>
        <w:spacing w:line="288" w:lineRule="auto"/>
        <w:ind w:firstLine="482" w:firstLineChars="200"/>
        <w:jc w:val="left"/>
        <w:rPr>
          <w:rFonts w:ascii="宋体" w:hAnsi="宋体" w:cs="宋体"/>
          <w:color w:val="333333"/>
          <w:sz w:val="24"/>
        </w:rPr>
      </w:pPr>
      <w:r>
        <w:rPr>
          <w:rFonts w:hint="eastAsia" w:ascii="宋体" w:hAnsi="宋体" w:cs="宋体"/>
          <w:b/>
          <w:bCs/>
          <w:color w:val="333333"/>
          <w:sz w:val="24"/>
        </w:rPr>
        <w:t>第七条</w:t>
      </w:r>
      <w:r>
        <w:rPr>
          <w:rFonts w:hint="eastAsia" w:ascii="宋体" w:hAnsi="宋体" w:cs="宋体"/>
          <w:color w:val="333333"/>
          <w:sz w:val="24"/>
        </w:rPr>
        <w:t xml:space="preserve"> 荣誉称号的撤销</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（一）被评为优秀毕业生的研究生，如果在评审过程中弄虚作假，或者未能按时毕业或按时取得学位，学校将取消其优秀毕业生荣誉称号。</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（二）优秀毕业研究生应当在离校教育和毕业派遣中发挥模范带头作用，如有违法违纪或者其他不良表现者，学校可取消其优秀毕业研究生的资格。</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（三）取消优秀毕业生荣誉称号，需经评选工作领导小组审议、校长办公会审核，并在研究生处网站予以公示，公示期为5个工作日。</w:t>
      </w:r>
    </w:p>
    <w:p>
      <w:pPr>
        <w:widowControl/>
        <w:spacing w:line="288" w:lineRule="auto"/>
        <w:ind w:firstLine="482" w:firstLineChars="200"/>
        <w:jc w:val="left"/>
        <w:rPr>
          <w:rFonts w:ascii="宋体" w:hAnsi="宋体" w:cs="宋体"/>
          <w:color w:val="333333"/>
          <w:sz w:val="24"/>
        </w:rPr>
      </w:pPr>
      <w:r>
        <w:rPr>
          <w:rFonts w:hint="eastAsia" w:ascii="宋体" w:hAnsi="宋体" w:cs="宋体"/>
          <w:b/>
          <w:bCs/>
          <w:color w:val="333333"/>
          <w:sz w:val="24"/>
        </w:rPr>
        <w:t>第八条</w:t>
      </w:r>
      <w:r>
        <w:rPr>
          <w:rFonts w:hint="eastAsia" w:ascii="宋体" w:hAnsi="宋体" w:cs="宋体"/>
          <w:b/>
          <w:bCs/>
          <w:color w:val="333333"/>
          <w:sz w:val="24"/>
          <w:lang w:val="en-US" w:eastAsia="zh-CN"/>
        </w:rPr>
        <w:t xml:space="preserve"> </w:t>
      </w:r>
      <w:r>
        <w:rPr>
          <w:rFonts w:hint="eastAsia" w:ascii="宋体" w:hAnsi="宋体" w:cs="宋体"/>
          <w:color w:val="333333"/>
          <w:sz w:val="24"/>
        </w:rPr>
        <w:t>申诉处理</w:t>
      </w:r>
    </w:p>
    <w:p>
      <w:pPr>
        <w:widowControl/>
        <w:numPr>
          <w:ilvl w:val="255"/>
          <w:numId w:val="0"/>
        </w:numPr>
        <w:spacing w:line="288" w:lineRule="auto"/>
        <w:jc w:val="left"/>
        <w:rPr>
          <w:rFonts w:ascii="宋体" w:hAnsi="宋体" w:cs="Arial"/>
          <w:kern w:val="0"/>
          <w:sz w:val="24"/>
        </w:rPr>
      </w:pPr>
      <w:r>
        <w:rPr>
          <w:rFonts w:hint="eastAsia" w:ascii="宋体" w:hAnsi="宋体" w:cs="宋体"/>
          <w:color w:val="333333"/>
          <w:sz w:val="24"/>
        </w:rPr>
        <w:t xml:space="preserve"> </w:t>
      </w:r>
      <w:r>
        <w:rPr>
          <w:rFonts w:hint="eastAsia" w:ascii="宋体" w:hAnsi="宋体" w:cs="宋体"/>
          <w:color w:val="333333"/>
          <w:sz w:val="24"/>
          <w:lang w:val="en-US" w:eastAsia="zh-CN"/>
        </w:rPr>
        <w:t xml:space="preserve">   </w:t>
      </w:r>
      <w:r>
        <w:rPr>
          <w:rFonts w:hint="eastAsia" w:ascii="宋体" w:hAnsi="宋体" w:cs="宋体"/>
          <w:color w:val="333333"/>
          <w:sz w:val="24"/>
        </w:rPr>
        <w:t>参照我校《学生申诉管理规定》执行。</w:t>
      </w:r>
    </w:p>
    <w:p>
      <w:pPr>
        <w:widowControl/>
        <w:spacing w:line="288" w:lineRule="auto"/>
        <w:ind w:firstLine="482" w:firstLineChars="200"/>
        <w:jc w:val="left"/>
        <w:rPr>
          <w:rFonts w:ascii="宋体" w:hAnsi="宋体" w:cs="宋体"/>
          <w:color w:val="333333"/>
          <w:sz w:val="24"/>
        </w:rPr>
      </w:pPr>
      <w:r>
        <w:rPr>
          <w:rFonts w:hint="eastAsia" w:ascii="宋体" w:hAnsi="宋体" w:cs="宋体"/>
          <w:b/>
          <w:bCs/>
          <w:color w:val="333333"/>
          <w:sz w:val="24"/>
        </w:rPr>
        <w:t>第九条</w:t>
      </w:r>
      <w:r>
        <w:rPr>
          <w:rFonts w:hint="eastAsia" w:ascii="宋体" w:hAnsi="宋体" w:cs="宋体"/>
          <w:color w:val="333333"/>
          <w:sz w:val="24"/>
        </w:rPr>
        <w:t xml:space="preserve"> 附则</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（一）同等条件下，自愿赴西部地区、贫困地区和艰苦行业就业的，或者在校期间服过兵役且在部队期间获得三等功以上表彰的应届研究生，优先推荐为上海市优秀毕业研究生。</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（二）本办法由学校研究生处负责解释，自2017年9月1日起施行。</w:t>
      </w:r>
    </w:p>
    <w:p/>
    <w:p/>
    <w:p>
      <w:pPr>
        <w:jc w:val="right"/>
        <w:rPr>
          <w:rFonts w:hint="eastAsia" w:eastAsia="宋体"/>
          <w:sz w:val="28"/>
          <w:szCs w:val="28"/>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roman"/>
    <w:pitch w:val="default"/>
    <w:sig w:usb0="00000000" w:usb1="00000000" w:usb2="00000016" w:usb3="00000000" w:csb0="0004000F" w:csb1="00000000"/>
  </w:font>
  <w:font w:name="等线 Light">
    <w:altName w:val="宋体"/>
    <w:panose1 w:val="02010600030101010101"/>
    <w:charset w:val="86"/>
    <w:family w:val="roman"/>
    <w:pitch w:val="default"/>
    <w:sig w:usb0="00000000" w:usb1="00000000" w:usb2="00000016" w:usb3="00000000" w:csb0="0004000F" w:csb1="00000000"/>
  </w:font>
  <w:font w:name="Calibri Light">
    <w:altName w:val="Calibri"/>
    <w:panose1 w:val="020F0302020204030204"/>
    <w:charset w:val="00"/>
    <w:family w:val="swiss"/>
    <w:pitch w:val="default"/>
    <w:sig w:usb0="00000000" w:usb1="00000000" w:usb2="00000009" w:usb3="00000000" w:csb0="200001FF" w:csb1="00000000"/>
  </w:font>
  <w:font w:name="仿宋">
    <w:panose1 w:val="02010609060101010101"/>
    <w:charset w:val="86"/>
    <w:family w:val="modern"/>
    <w:pitch w:val="default"/>
    <w:sig w:usb0="800002BF" w:usb1="38CF7CFA" w:usb2="00000016" w:usb3="00000000" w:csb0="00040001" w:csb1="00000000"/>
  </w:font>
  <w:font w:name="ATC-69774f537f579a6c">
    <w:altName w:val="宋体"/>
    <w:panose1 w:val="00000000000000000000"/>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ATC-5b8b7f579a6c">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Bookman Old Style">
    <w:panose1 w:val="02050604050505020204"/>
    <w:charset w:val="00"/>
    <w:family w:val="roman"/>
    <w:pitch w:val="default"/>
    <w:sig w:usb0="00000287" w:usb1="00000000" w:usb2="00000000" w:usb3="00000000" w:csb0="2000009F" w:csb1="DFD70000"/>
  </w:font>
  <w:font w:name="Comic Sans MS">
    <w:panose1 w:val="030F0702030302020204"/>
    <w:charset w:val="00"/>
    <w:family w:val="script"/>
    <w:pitch w:val="default"/>
    <w:sig w:usb0="00000287" w:usb1="00000000" w:usb2="00000000" w:usb3="00000000" w:csb0="2000009F" w:csb1="00000000"/>
  </w:font>
  <w:font w:name="Arial">
    <w:panose1 w:val="020B0604020202020204"/>
    <w:charset w:val="00"/>
    <w:family w:val="swiss"/>
    <w:pitch w:val="default"/>
    <w:sig w:usb0="E0002AFF" w:usb1="C0007843" w:usb2="00000009" w:usb3="00000000" w:csb0="400001FF" w:csb1="FFFF0000"/>
  </w:font>
  <w:font w:name="幼圆">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
    <w:altName w:val="宋体"/>
    <w:panose1 w:val="00000000000000000000"/>
    <w:charset w:val="86"/>
    <w:family w:val="roma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DengXian">
    <w:altName w:val="宋体"/>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DengXian Light">
    <w:altName w:val="Segoe Print"/>
    <w:panose1 w:val="00000000000000000000"/>
    <w:charset w:val="00"/>
    <w:family w:val="auto"/>
    <w:pitch w:val="default"/>
    <w:sig w:usb0="00000000" w:usb1="00000000" w:usb2="00000000" w:usb3="00000000" w:csb0="00000000" w:csb1="00000000"/>
  </w:font>
  <w:font w:name="DengXian">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5328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2018-03-08T02:36:03Z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